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517A" w:rsidR="00AC60B7" w:rsidP="00630850" w:rsidRDefault="00AC60B7" w14:paraId="0f67ccc" w14:textId="0f67ccc">
      <w:pPr>
        <w15:collapsed w:val="false"/>
        <w:rPr>
          <w:rFonts w:ascii="Arial" w:hAnsi="Arial" w:cs="Arial"/>
          <w:color w:val="auto"/>
          <w:sz w:val="24"/>
          <w:szCs w:val="24"/>
        </w:rPr>
      </w:pPr>
    </w:p>
    <w:p w:rsidRPr="0096517A" w:rsidR="00630850" w:rsidP="00630850" w:rsidRDefault="00A404CB">
      <w:pPr>
        <w:rPr>
          <w:rFonts w:ascii="Arial" w:hAnsi="Arial" w:cs="Arial"/>
          <w:color w:val="auto"/>
          <w:spacing w:val="8"/>
          <w:sz w:val="24"/>
          <w:szCs w:val="24"/>
        </w:rPr>
      </w:pPr>
      <w:r w:rsidRPr="0096517A">
        <w:rPr>
          <w:rFonts w:ascii="Arial" w:hAnsi="Arial" w:cs="Arial"/>
          <w:color w:val="auto"/>
          <w:sz w:val="24"/>
          <w:szCs w:val="24"/>
        </w:rPr>
        <w:t xml:space="preserve">   </w:t>
      </w:r>
      <w:r w:rsidRPr="0096517A" w:rsidR="00630850">
        <w:rPr>
          <w:rFonts w:ascii="Arial" w:hAnsi="Arial" w:cs="Arial"/>
          <w:color w:val="auto"/>
          <w:sz w:val="24"/>
          <w:szCs w:val="24"/>
        </w:rPr>
        <w:t xml:space="preserve">REPUBLIKA HRVATSKA </w:t>
      </w:r>
      <w:r w:rsidRPr="0096517A" w:rsidR="00630850">
        <w:rPr>
          <w:rFonts w:ascii="Arial" w:hAnsi="Arial" w:cs="Arial"/>
          <w:color w:val="auto"/>
          <w:sz w:val="24"/>
          <w:szCs w:val="24"/>
        </w:rPr>
        <w:tab/>
      </w:r>
      <w:r w:rsidRPr="0096517A" w:rsidR="00630850">
        <w:rPr>
          <w:rFonts w:ascii="Arial" w:hAnsi="Arial" w:cs="Arial"/>
          <w:color w:val="auto"/>
          <w:sz w:val="24"/>
          <w:szCs w:val="24"/>
        </w:rPr>
        <w:tab/>
      </w:r>
      <w:r w:rsidRPr="0096517A" w:rsidR="00630850">
        <w:rPr>
          <w:rFonts w:ascii="Arial" w:hAnsi="Arial" w:cs="Arial"/>
          <w:color w:val="auto"/>
          <w:sz w:val="24"/>
          <w:szCs w:val="24"/>
        </w:rPr>
        <w:tab/>
      </w:r>
      <w:r w:rsidRPr="0096517A" w:rsidR="00630850">
        <w:rPr>
          <w:rFonts w:ascii="Arial" w:hAnsi="Arial" w:cs="Arial"/>
          <w:color w:val="auto"/>
          <w:sz w:val="24"/>
          <w:szCs w:val="24"/>
        </w:rPr>
        <w:tab/>
      </w:r>
      <w:r w:rsidRPr="0096517A" w:rsidR="00630850">
        <w:rPr>
          <w:rFonts w:ascii="Arial" w:hAnsi="Arial" w:cs="Arial"/>
          <w:color w:val="auto"/>
          <w:sz w:val="24"/>
          <w:szCs w:val="24"/>
        </w:rPr>
        <w:tab/>
      </w:r>
      <w:r w:rsidRPr="0096517A" w:rsidR="00630850">
        <w:rPr>
          <w:rFonts w:ascii="Arial" w:hAnsi="Arial" w:cs="Arial"/>
          <w:color w:val="auto"/>
          <w:sz w:val="24"/>
          <w:szCs w:val="24"/>
        </w:rPr>
        <w:tab/>
        <w:t xml:space="preserve">       </w:t>
      </w:r>
    </w:p>
    <w:p w:rsidRPr="0096517A" w:rsidR="001F3C69" w:rsidP="00630850" w:rsidRDefault="00630850">
      <w:pPr>
        <w:rPr>
          <w:rFonts w:ascii="Arial" w:hAnsi="Arial" w:cs="Arial"/>
          <w:color w:val="auto"/>
          <w:sz w:val="24"/>
          <w:szCs w:val="24"/>
        </w:rPr>
      </w:pPr>
      <w:r w:rsidRPr="0096517A">
        <w:rPr>
          <w:rFonts w:ascii="Arial" w:hAnsi="Arial" w:cs="Arial"/>
          <w:color w:val="auto"/>
          <w:sz w:val="24"/>
          <w:szCs w:val="24"/>
        </w:rPr>
        <w:t xml:space="preserve">TRGOVAČKI SUD U </w:t>
      </w:r>
      <w:r w:rsidRPr="0096517A" w:rsidR="00D37479">
        <w:rPr>
          <w:rFonts w:ascii="Arial" w:hAnsi="Arial" w:cs="Arial"/>
          <w:color w:val="auto"/>
          <w:sz w:val="24"/>
          <w:szCs w:val="24"/>
        </w:rPr>
        <w:t>PAZINU</w:t>
      </w:r>
    </w:p>
    <w:p w:rsidRPr="0096517A" w:rsidR="00630850" w:rsidP="00BD092A" w:rsidRDefault="00630850">
      <w:pPr>
        <w:ind w:left="2124" w:firstLine="708"/>
        <w:rPr>
          <w:rFonts w:ascii="Arial" w:hAnsi="Arial" w:cs="Arial"/>
          <w:color w:val="auto"/>
          <w:sz w:val="24"/>
          <w:szCs w:val="24"/>
        </w:rPr>
      </w:pPr>
      <w:r w:rsidRPr="0096517A">
        <w:rPr>
          <w:rFonts w:ascii="Arial" w:hAnsi="Arial" w:cs="Arial"/>
          <w:color w:val="auto"/>
          <w:sz w:val="24"/>
          <w:szCs w:val="24"/>
        </w:rPr>
        <w:t xml:space="preserve">                                </w:t>
      </w:r>
      <w:r w:rsidRPr="0096517A" w:rsidR="00AA05C7">
        <w:rPr>
          <w:rFonts w:ascii="Arial" w:hAnsi="Arial" w:cs="Arial"/>
          <w:color w:val="auto"/>
          <w:sz w:val="24"/>
          <w:szCs w:val="24"/>
        </w:rPr>
        <w:t xml:space="preserve">    </w:t>
      </w:r>
      <w:r w:rsidRPr="0096517A" w:rsidR="001F3C69">
        <w:rPr>
          <w:rFonts w:ascii="Arial" w:hAnsi="Arial" w:cs="Arial"/>
          <w:color w:val="auto"/>
          <w:sz w:val="24"/>
          <w:szCs w:val="24"/>
        </w:rPr>
        <w:t xml:space="preserve">         </w:t>
      </w:r>
      <w:r w:rsidRPr="0096517A" w:rsidR="00D81BB6">
        <w:rPr>
          <w:rFonts w:ascii="Arial" w:hAnsi="Arial" w:cs="Arial"/>
          <w:color w:val="auto"/>
          <w:sz w:val="24"/>
          <w:szCs w:val="24"/>
        </w:rPr>
        <w:t xml:space="preserve">    </w:t>
      </w:r>
      <w:r w:rsidRPr="0096517A" w:rsidR="001F3C69">
        <w:rPr>
          <w:rFonts w:ascii="Arial" w:hAnsi="Arial" w:cs="Arial"/>
          <w:color w:val="auto"/>
          <w:sz w:val="24"/>
          <w:szCs w:val="24"/>
        </w:rPr>
        <w:t xml:space="preserve"> </w:t>
      </w:r>
      <w:r w:rsidRPr="0096517A" w:rsidR="00E0588A">
        <w:rPr>
          <w:rFonts w:ascii="Arial" w:hAnsi="Arial" w:cs="Arial"/>
          <w:color w:val="auto"/>
          <w:sz w:val="24"/>
          <w:szCs w:val="24"/>
        </w:rPr>
        <w:tab/>
      </w:r>
      <w:r w:rsidRPr="0096517A" w:rsidR="00E0588A">
        <w:rPr>
          <w:rFonts w:ascii="Arial" w:hAnsi="Arial" w:cs="Arial"/>
          <w:color w:val="auto"/>
          <w:sz w:val="24"/>
          <w:szCs w:val="24"/>
        </w:rPr>
        <w:tab/>
      </w:r>
      <w:r w:rsidRPr="0096517A" w:rsidR="001F3C69">
        <w:rPr>
          <w:rFonts w:ascii="Arial" w:hAnsi="Arial" w:cs="Arial"/>
          <w:color w:val="auto"/>
          <w:sz w:val="24"/>
          <w:szCs w:val="24"/>
        </w:rPr>
        <w:t>1 St-</w:t>
      </w:r>
      <w:r w:rsidRPr="0096517A" w:rsidR="003A1CD4">
        <w:rPr>
          <w:rFonts w:ascii="Arial" w:hAnsi="Arial" w:cs="Arial"/>
          <w:color w:val="auto"/>
          <w:sz w:val="24"/>
          <w:szCs w:val="24"/>
        </w:rPr>
        <w:t>455</w:t>
      </w:r>
      <w:r w:rsidRPr="0096517A" w:rsidR="00140A49">
        <w:rPr>
          <w:rFonts w:ascii="Arial" w:hAnsi="Arial" w:cs="Arial"/>
          <w:color w:val="auto"/>
          <w:sz w:val="24"/>
          <w:szCs w:val="24"/>
        </w:rPr>
        <w:t>/</w:t>
      </w:r>
      <w:r w:rsidRPr="0096517A" w:rsidR="00A078C3">
        <w:rPr>
          <w:rFonts w:ascii="Arial" w:hAnsi="Arial" w:cs="Arial"/>
          <w:color w:val="auto"/>
          <w:sz w:val="24"/>
          <w:szCs w:val="24"/>
        </w:rPr>
        <w:t>20</w:t>
      </w:r>
      <w:r w:rsidRPr="0096517A" w:rsidR="00140A49">
        <w:rPr>
          <w:rFonts w:ascii="Arial" w:hAnsi="Arial" w:cs="Arial"/>
          <w:color w:val="auto"/>
          <w:sz w:val="24"/>
          <w:szCs w:val="24"/>
        </w:rPr>
        <w:t>1</w:t>
      </w:r>
      <w:r w:rsidRPr="0096517A" w:rsidR="00A078C3">
        <w:rPr>
          <w:rFonts w:ascii="Arial" w:hAnsi="Arial" w:cs="Arial"/>
          <w:color w:val="auto"/>
          <w:sz w:val="24"/>
          <w:szCs w:val="24"/>
        </w:rPr>
        <w:t>7</w:t>
      </w:r>
      <w:r w:rsidR="00A8467E">
        <w:rPr>
          <w:rFonts w:ascii="Arial" w:hAnsi="Arial" w:cs="Arial"/>
          <w:color w:val="auto"/>
          <w:sz w:val="24"/>
          <w:szCs w:val="24"/>
        </w:rPr>
        <w:t>-553</w:t>
      </w:r>
    </w:p>
    <w:p w:rsidRPr="0096517A" w:rsidR="00BD092A" w:rsidP="00BD092A" w:rsidRDefault="00BD092A">
      <w:pPr>
        <w:ind w:left="2124" w:firstLine="708"/>
        <w:rPr>
          <w:rFonts w:ascii="Arial" w:hAnsi="Arial" w:cs="Arial"/>
          <w:color w:val="auto"/>
          <w:sz w:val="24"/>
          <w:szCs w:val="24"/>
        </w:rPr>
      </w:pPr>
    </w:p>
    <w:p w:rsidRPr="0096517A" w:rsidR="00630850" w:rsidP="00630850" w:rsidRDefault="00630850">
      <w:pPr>
        <w:jc w:val="center"/>
        <w:rPr>
          <w:rFonts w:ascii="Arial" w:hAnsi="Arial" w:cs="Arial"/>
          <w:color w:val="auto"/>
          <w:sz w:val="24"/>
          <w:szCs w:val="24"/>
        </w:rPr>
      </w:pPr>
      <w:r w:rsidRPr="0096517A">
        <w:rPr>
          <w:rFonts w:ascii="Arial" w:hAnsi="Arial" w:cs="Arial"/>
          <w:color w:val="auto"/>
          <w:sz w:val="24"/>
          <w:szCs w:val="24"/>
        </w:rPr>
        <w:t>ZAPISNIK</w:t>
      </w:r>
    </w:p>
    <w:p w:rsidRPr="0096517A" w:rsidR="006772BB" w:rsidP="00BE4DC6" w:rsidRDefault="007366D0">
      <w:pPr>
        <w:jc w:val="center"/>
        <w:rPr>
          <w:rFonts w:ascii="Arial" w:hAnsi="Arial" w:cs="Arial"/>
          <w:color w:val="auto"/>
          <w:sz w:val="24"/>
          <w:szCs w:val="24"/>
        </w:rPr>
      </w:pPr>
      <w:r w:rsidRPr="0096517A">
        <w:rPr>
          <w:rFonts w:ascii="Arial" w:hAnsi="Arial" w:cs="Arial"/>
          <w:color w:val="auto"/>
          <w:sz w:val="24"/>
          <w:szCs w:val="24"/>
        </w:rPr>
        <w:t xml:space="preserve">od </w:t>
      </w:r>
      <w:r w:rsidRPr="0096517A" w:rsidR="0096517A">
        <w:rPr>
          <w:rFonts w:ascii="Arial" w:hAnsi="Arial" w:cs="Arial"/>
          <w:color w:val="auto"/>
          <w:sz w:val="24"/>
          <w:szCs w:val="24"/>
        </w:rPr>
        <w:t>24. svibnja 2022.</w:t>
      </w:r>
    </w:p>
    <w:p w:rsidRPr="0096517A" w:rsidR="000A5B08" w:rsidP="00BE4DC6" w:rsidRDefault="000A5B08">
      <w:pPr>
        <w:jc w:val="center"/>
        <w:rPr>
          <w:rFonts w:ascii="Arial" w:hAnsi="Arial" w:cs="Arial"/>
          <w:color w:val="auto"/>
          <w:sz w:val="24"/>
          <w:szCs w:val="24"/>
        </w:rPr>
      </w:pPr>
    </w:p>
    <w:p w:rsidRPr="0096517A" w:rsidR="006D2803" w:rsidP="00D55EF5" w:rsidRDefault="00630850">
      <w:pPr>
        <w:jc w:val="center"/>
        <w:rPr>
          <w:rFonts w:ascii="Arial" w:hAnsi="Arial" w:cs="Arial"/>
          <w:color w:val="auto"/>
          <w:sz w:val="24"/>
          <w:szCs w:val="24"/>
        </w:rPr>
      </w:pPr>
      <w:r w:rsidRPr="0096517A">
        <w:rPr>
          <w:rFonts w:ascii="Arial" w:hAnsi="Arial" w:cs="Arial"/>
          <w:color w:val="auto"/>
          <w:sz w:val="24"/>
          <w:szCs w:val="24"/>
        </w:rPr>
        <w:t xml:space="preserve">Sastavljen kod Trgovačkog suda u Pazinu, o održanoj sjednici Skupštine vjerovnika stečajnog </w:t>
      </w:r>
      <w:r w:rsidRPr="0096517A" w:rsidR="007A2A52">
        <w:rPr>
          <w:rFonts w:ascii="Arial" w:hAnsi="Arial" w:cs="Arial"/>
          <w:color w:val="auto"/>
          <w:sz w:val="24"/>
          <w:szCs w:val="24"/>
        </w:rPr>
        <w:t>dužnika</w:t>
      </w:r>
      <w:r w:rsidRPr="0096517A" w:rsidR="006772BB">
        <w:rPr>
          <w:rFonts w:ascii="Arial" w:hAnsi="Arial" w:cs="Arial"/>
          <w:color w:val="auto"/>
          <w:sz w:val="24"/>
          <w:szCs w:val="24"/>
        </w:rPr>
        <w:t xml:space="preserve"> </w:t>
      </w:r>
      <w:r w:rsidRPr="0096517A" w:rsidR="003A1CD4">
        <w:rPr>
          <w:rFonts w:ascii="Arial" w:hAnsi="Arial" w:cs="Arial"/>
          <w:color w:val="auto"/>
          <w:sz w:val="24"/>
          <w:szCs w:val="24"/>
        </w:rPr>
        <w:t xml:space="preserve">PULJANKA d.d. Pula, </w:t>
      </w:r>
      <w:proofErr w:type="spellStart"/>
      <w:r w:rsidRPr="0096517A" w:rsidR="003A1CD4">
        <w:rPr>
          <w:rFonts w:ascii="Arial" w:hAnsi="Arial" w:cs="Arial"/>
          <w:color w:val="auto"/>
          <w:sz w:val="24"/>
          <w:szCs w:val="24"/>
        </w:rPr>
        <w:t>Anticova</w:t>
      </w:r>
      <w:proofErr w:type="spellEnd"/>
      <w:r w:rsidRPr="0096517A" w:rsidR="003A1CD4">
        <w:rPr>
          <w:rFonts w:ascii="Arial" w:hAnsi="Arial" w:cs="Arial"/>
          <w:color w:val="auto"/>
          <w:sz w:val="24"/>
          <w:szCs w:val="24"/>
        </w:rPr>
        <w:t xml:space="preserve"> 5, OIB: 63315096047</w:t>
      </w:r>
    </w:p>
    <w:p w:rsidRPr="0096517A" w:rsidR="00D55EF5" w:rsidP="00D55EF5" w:rsidRDefault="00D55EF5">
      <w:pPr>
        <w:jc w:val="center"/>
        <w:rPr>
          <w:rFonts w:ascii="Arial" w:hAnsi="Arial" w:cs="Arial"/>
          <w:color w:val="auto"/>
          <w:sz w:val="24"/>
          <w:szCs w:val="24"/>
        </w:rPr>
      </w:pPr>
    </w:p>
    <w:p w:rsidRPr="0096517A" w:rsidR="00D55EF5" w:rsidP="00D55EF5" w:rsidRDefault="00D55EF5">
      <w:pPr>
        <w:jc w:val="center"/>
        <w:rPr>
          <w:rFonts w:ascii="Arial" w:hAnsi="Arial" w:cs="Arial"/>
          <w:color w:val="auto"/>
          <w:sz w:val="24"/>
          <w:szCs w:val="24"/>
        </w:rPr>
      </w:pPr>
    </w:p>
    <w:p w:rsidRPr="0096517A" w:rsidR="00630850" w:rsidP="00630850" w:rsidRDefault="00630850">
      <w:pPr>
        <w:jc w:val="both"/>
        <w:rPr>
          <w:rFonts w:ascii="Arial" w:hAnsi="Arial" w:cs="Arial"/>
          <w:color w:val="auto"/>
          <w:sz w:val="24"/>
          <w:szCs w:val="24"/>
        </w:rPr>
      </w:pPr>
      <w:r w:rsidRPr="0096517A">
        <w:rPr>
          <w:rFonts w:ascii="Arial" w:hAnsi="Arial" w:cs="Arial"/>
          <w:color w:val="auto"/>
          <w:sz w:val="24"/>
          <w:szCs w:val="24"/>
        </w:rPr>
        <w:t>OD SUDA NAZOČNI:</w:t>
      </w:r>
    </w:p>
    <w:p w:rsidRPr="0096517A" w:rsidR="00630850" w:rsidP="00630850" w:rsidRDefault="00630850">
      <w:pPr>
        <w:jc w:val="both"/>
        <w:rPr>
          <w:rFonts w:ascii="Arial" w:hAnsi="Arial" w:cs="Arial"/>
          <w:color w:val="auto"/>
          <w:sz w:val="24"/>
          <w:szCs w:val="24"/>
        </w:rPr>
      </w:pPr>
      <w:r w:rsidRPr="0096517A">
        <w:rPr>
          <w:rFonts w:ascii="Arial" w:hAnsi="Arial" w:cs="Arial"/>
          <w:color w:val="auto"/>
          <w:sz w:val="24"/>
          <w:szCs w:val="24"/>
        </w:rPr>
        <w:t xml:space="preserve">Damir Rabar, stečajni sudac </w:t>
      </w:r>
    </w:p>
    <w:p w:rsidRPr="0096517A" w:rsidR="00630850" w:rsidP="00630850" w:rsidRDefault="0005551F">
      <w:pPr>
        <w:jc w:val="both"/>
        <w:rPr>
          <w:rFonts w:ascii="Arial" w:hAnsi="Arial" w:cs="Arial"/>
          <w:color w:val="auto"/>
          <w:sz w:val="24"/>
          <w:szCs w:val="24"/>
        </w:rPr>
      </w:pPr>
      <w:r>
        <w:rPr>
          <w:rFonts w:ascii="Arial" w:hAnsi="Arial" w:cs="Arial"/>
          <w:color w:val="auto"/>
          <w:sz w:val="24"/>
          <w:szCs w:val="24"/>
        </w:rPr>
        <w:t>Sanja Lakošeljac</w:t>
      </w:r>
      <w:r w:rsidRPr="0096517A" w:rsidR="00022BD6">
        <w:rPr>
          <w:rFonts w:ascii="Arial" w:hAnsi="Arial" w:cs="Arial"/>
          <w:color w:val="auto"/>
          <w:sz w:val="24"/>
          <w:szCs w:val="24"/>
        </w:rPr>
        <w:t>,</w:t>
      </w:r>
      <w:r w:rsidRPr="0096517A" w:rsidR="006772BB">
        <w:rPr>
          <w:rFonts w:ascii="Arial" w:hAnsi="Arial" w:cs="Arial"/>
          <w:color w:val="auto"/>
          <w:sz w:val="24"/>
          <w:szCs w:val="24"/>
        </w:rPr>
        <w:t xml:space="preserve"> </w:t>
      </w:r>
      <w:r w:rsidRPr="0096517A" w:rsidR="00630850">
        <w:rPr>
          <w:rFonts w:ascii="Arial" w:hAnsi="Arial" w:cs="Arial"/>
          <w:color w:val="auto"/>
          <w:sz w:val="24"/>
          <w:szCs w:val="24"/>
        </w:rPr>
        <w:t>zapisničar</w:t>
      </w:r>
    </w:p>
    <w:p w:rsidRPr="0096517A" w:rsidR="00BB2814" w:rsidP="00630850" w:rsidRDefault="00BB2814">
      <w:pPr>
        <w:jc w:val="both"/>
        <w:rPr>
          <w:rFonts w:ascii="Arial" w:hAnsi="Arial" w:cs="Arial"/>
          <w:color w:val="auto"/>
          <w:sz w:val="24"/>
          <w:szCs w:val="24"/>
        </w:rPr>
      </w:pPr>
    </w:p>
    <w:p w:rsidRPr="0096517A" w:rsidR="007366D0" w:rsidP="007366D0" w:rsidRDefault="00630850">
      <w:pPr>
        <w:spacing w:line="240" w:lineRule="atLeast"/>
        <w:jc w:val="both"/>
        <w:rPr>
          <w:rFonts w:ascii="Arial" w:hAnsi="Arial" w:cs="Arial"/>
          <w:color w:val="auto"/>
          <w:sz w:val="24"/>
          <w:szCs w:val="24"/>
        </w:rPr>
      </w:pPr>
      <w:r w:rsidRPr="0096517A">
        <w:rPr>
          <w:rFonts w:ascii="Arial" w:hAnsi="Arial" w:cs="Arial"/>
          <w:color w:val="auto"/>
          <w:sz w:val="24"/>
          <w:szCs w:val="24"/>
        </w:rPr>
        <w:t xml:space="preserve">Početak u </w:t>
      </w:r>
      <w:r w:rsidRPr="0096517A" w:rsidR="003A1CD4">
        <w:rPr>
          <w:rFonts w:ascii="Arial" w:hAnsi="Arial" w:cs="Arial"/>
          <w:color w:val="auto"/>
          <w:sz w:val="24"/>
          <w:szCs w:val="24"/>
        </w:rPr>
        <w:t>12</w:t>
      </w:r>
      <w:r w:rsidRPr="0096517A" w:rsidR="004E13A6">
        <w:rPr>
          <w:rFonts w:ascii="Arial" w:hAnsi="Arial" w:cs="Arial"/>
          <w:color w:val="auto"/>
          <w:sz w:val="24"/>
          <w:szCs w:val="24"/>
        </w:rPr>
        <w:t>,</w:t>
      </w:r>
      <w:r w:rsidRPr="0096517A" w:rsidR="0096517A">
        <w:rPr>
          <w:rFonts w:ascii="Arial" w:hAnsi="Arial" w:cs="Arial"/>
          <w:color w:val="auto"/>
          <w:sz w:val="24"/>
          <w:szCs w:val="24"/>
        </w:rPr>
        <w:t>00</w:t>
      </w:r>
      <w:r w:rsidRPr="0096517A">
        <w:rPr>
          <w:rFonts w:ascii="Arial" w:hAnsi="Arial" w:cs="Arial"/>
          <w:color w:val="auto"/>
          <w:sz w:val="24"/>
          <w:szCs w:val="24"/>
        </w:rPr>
        <w:t xml:space="preserve"> sati</w:t>
      </w:r>
      <w:r w:rsidRPr="0096517A" w:rsidR="007366D0">
        <w:rPr>
          <w:rFonts w:ascii="Arial" w:hAnsi="Arial" w:cs="Arial"/>
          <w:color w:val="auto"/>
          <w:sz w:val="24"/>
          <w:szCs w:val="24"/>
        </w:rPr>
        <w:t>. Ročište je javno.</w:t>
      </w:r>
    </w:p>
    <w:p w:rsidRPr="0096517A" w:rsidR="00AC60B7" w:rsidP="00630850" w:rsidRDefault="00AC60B7">
      <w:pPr>
        <w:jc w:val="both"/>
        <w:rPr>
          <w:rFonts w:ascii="Arial" w:hAnsi="Arial" w:cs="Arial"/>
          <w:color w:val="auto"/>
          <w:sz w:val="24"/>
          <w:szCs w:val="24"/>
        </w:rPr>
      </w:pPr>
    </w:p>
    <w:p w:rsidRPr="00A8467E" w:rsidR="00AC60B7" w:rsidP="00AC60B7" w:rsidRDefault="00AC60B7">
      <w:pPr>
        <w:rPr>
          <w:rFonts w:ascii="Arial" w:hAnsi="Arial" w:cs="Arial"/>
          <w:color w:val="auto"/>
          <w:sz w:val="24"/>
          <w:szCs w:val="24"/>
        </w:rPr>
      </w:pPr>
      <w:r w:rsidRPr="0096517A">
        <w:rPr>
          <w:rFonts w:ascii="Arial" w:hAnsi="Arial" w:cs="Arial"/>
          <w:color w:val="auto"/>
          <w:sz w:val="24"/>
          <w:szCs w:val="24"/>
        </w:rPr>
        <w:tab/>
      </w:r>
      <w:r w:rsidRPr="00A8467E">
        <w:rPr>
          <w:rFonts w:ascii="Arial" w:hAnsi="Arial" w:cs="Arial"/>
          <w:color w:val="auto"/>
          <w:sz w:val="24"/>
          <w:szCs w:val="24"/>
        </w:rPr>
        <w:t>Utvrđuje se da su pristupili:</w:t>
      </w:r>
    </w:p>
    <w:p w:rsidR="003C1F93" w:rsidP="003C1F93" w:rsidRDefault="00AC60B7">
      <w:pPr>
        <w:pStyle w:val="Odlomakpopisa"/>
        <w:widowControl w:val="false"/>
        <w:numPr>
          <w:ilvl w:val="0"/>
          <w:numId w:val="27"/>
        </w:numPr>
        <w:tabs>
          <w:tab w:val="left" w:pos="90"/>
        </w:tabs>
        <w:autoSpaceDE w:val="false"/>
        <w:autoSpaceDN w:val="false"/>
        <w:adjustRightInd w:val="false"/>
        <w:spacing w:after="200" w:line="276" w:lineRule="auto"/>
        <w:jc w:val="both"/>
        <w:rPr>
          <w:rFonts w:ascii="Arial" w:hAnsi="Arial" w:cs="Arial"/>
        </w:rPr>
      </w:pPr>
      <w:r w:rsidRPr="003C1F93">
        <w:rPr>
          <w:rFonts w:ascii="Arial" w:hAnsi="Arial" w:cs="Arial"/>
        </w:rPr>
        <w:t>stečajni upravitelj Zinko Grgurić,</w:t>
      </w:r>
      <w:r w:rsidRPr="003C1F93" w:rsidR="003C1F93">
        <w:rPr>
          <w:rFonts w:ascii="Arial" w:hAnsi="Arial" w:cs="Arial"/>
        </w:rPr>
        <w:t xml:space="preserve"> </w:t>
      </w:r>
    </w:p>
    <w:p w:rsidRPr="003C1F93" w:rsidR="00AC60B7" w:rsidP="003C1F93" w:rsidRDefault="003C1F93">
      <w:pPr>
        <w:pStyle w:val="Odlomakpopisa"/>
        <w:widowControl w:val="false"/>
        <w:numPr>
          <w:ilvl w:val="0"/>
          <w:numId w:val="27"/>
        </w:numPr>
        <w:tabs>
          <w:tab w:val="left" w:pos="90"/>
        </w:tabs>
        <w:autoSpaceDE w:val="false"/>
        <w:autoSpaceDN w:val="false"/>
        <w:adjustRightInd w:val="false"/>
        <w:spacing w:after="200" w:line="276" w:lineRule="auto"/>
        <w:jc w:val="both"/>
        <w:rPr>
          <w:rFonts w:ascii="Arial" w:hAnsi="Arial" w:cs="Arial"/>
        </w:rPr>
      </w:pPr>
      <w:r w:rsidRPr="00A8467E">
        <w:rPr>
          <w:rFonts w:ascii="Arial" w:hAnsi="Arial" w:cs="Arial"/>
        </w:rPr>
        <w:t xml:space="preserve">za vjerovnika RH, zamjenik ŽDO Željko </w:t>
      </w:r>
      <w:proofErr w:type="spellStart"/>
      <w:r w:rsidRPr="00A8467E">
        <w:rPr>
          <w:rFonts w:ascii="Arial" w:hAnsi="Arial" w:cs="Arial"/>
        </w:rPr>
        <w:t>Perčinlić</w:t>
      </w:r>
      <w:proofErr w:type="spellEnd"/>
    </w:p>
    <w:p w:rsidRPr="003C1F93" w:rsidR="00AC60B7" w:rsidP="00AC60B7" w:rsidRDefault="00AC60B7">
      <w:pPr>
        <w:pStyle w:val="Odlomakpopisa"/>
        <w:widowControl w:val="false"/>
        <w:numPr>
          <w:ilvl w:val="0"/>
          <w:numId w:val="27"/>
        </w:numPr>
        <w:tabs>
          <w:tab w:val="left" w:pos="90"/>
        </w:tabs>
        <w:autoSpaceDE w:val="false"/>
        <w:autoSpaceDN w:val="false"/>
        <w:adjustRightInd w:val="false"/>
        <w:spacing w:after="200" w:line="276" w:lineRule="auto"/>
        <w:jc w:val="both"/>
        <w:rPr>
          <w:rFonts w:ascii="Arial" w:hAnsi="Arial" w:cs="Arial"/>
        </w:rPr>
      </w:pPr>
      <w:r w:rsidRPr="003C1F93">
        <w:rPr>
          <w:rFonts w:ascii="Arial" w:hAnsi="Arial" w:cs="Arial"/>
        </w:rPr>
        <w:t xml:space="preserve">za vjerovnika Istra d.d. i osobno Duško </w:t>
      </w:r>
      <w:proofErr w:type="spellStart"/>
      <w:r w:rsidRPr="003C1F93">
        <w:rPr>
          <w:rFonts w:ascii="Arial" w:hAnsi="Arial" w:cs="Arial"/>
        </w:rPr>
        <w:t>Koruga</w:t>
      </w:r>
      <w:proofErr w:type="spellEnd"/>
      <w:r w:rsidRPr="003C1F93">
        <w:rPr>
          <w:rFonts w:ascii="Arial" w:hAnsi="Arial" w:cs="Arial"/>
        </w:rPr>
        <w:t>,</w:t>
      </w:r>
    </w:p>
    <w:p w:rsidR="00AC60B7" w:rsidP="003C1F93" w:rsidRDefault="00AC60B7">
      <w:pPr>
        <w:pStyle w:val="Odlomakpopisa"/>
        <w:numPr>
          <w:ilvl w:val="0"/>
          <w:numId w:val="27"/>
        </w:numPr>
        <w:spacing w:after="200" w:line="276" w:lineRule="auto"/>
        <w:rPr>
          <w:rFonts w:ascii="Arial" w:hAnsi="Arial" w:cs="Arial"/>
        </w:rPr>
      </w:pPr>
      <w:r w:rsidRPr="003C1F93">
        <w:rPr>
          <w:rFonts w:ascii="Arial" w:hAnsi="Arial" w:cs="Arial"/>
        </w:rPr>
        <w:t xml:space="preserve">za vjerovnika </w:t>
      </w:r>
      <w:proofErr w:type="spellStart"/>
      <w:r w:rsidRPr="003C1F93">
        <w:rPr>
          <w:rFonts w:ascii="Arial" w:hAnsi="Arial" w:cs="Arial"/>
        </w:rPr>
        <w:t>Istria</w:t>
      </w:r>
      <w:proofErr w:type="spellEnd"/>
      <w:r w:rsidRPr="003C1F93">
        <w:rPr>
          <w:rFonts w:ascii="Arial" w:hAnsi="Arial" w:cs="Arial"/>
        </w:rPr>
        <w:t xml:space="preserve"> Real </w:t>
      </w:r>
      <w:proofErr w:type="spellStart"/>
      <w:r w:rsidRPr="003C1F93">
        <w:rPr>
          <w:rFonts w:ascii="Arial" w:hAnsi="Arial" w:cs="Arial"/>
        </w:rPr>
        <w:t>E</w:t>
      </w:r>
      <w:r w:rsidR="003C1F93">
        <w:rPr>
          <w:rFonts w:ascii="Arial" w:hAnsi="Arial" w:cs="Arial"/>
        </w:rPr>
        <w:t>state</w:t>
      </w:r>
      <w:proofErr w:type="spellEnd"/>
      <w:r w:rsidR="003C1F93">
        <w:rPr>
          <w:rFonts w:ascii="Arial" w:hAnsi="Arial" w:cs="Arial"/>
        </w:rPr>
        <w:t xml:space="preserve"> </w:t>
      </w:r>
      <w:proofErr w:type="spellStart"/>
      <w:r w:rsidR="003C1F93">
        <w:rPr>
          <w:rFonts w:ascii="Arial" w:hAnsi="Arial" w:cs="Arial"/>
        </w:rPr>
        <w:t>s.r.l</w:t>
      </w:r>
      <w:proofErr w:type="spellEnd"/>
      <w:r w:rsidR="003C1F93">
        <w:rPr>
          <w:rFonts w:ascii="Arial" w:hAnsi="Arial" w:cs="Arial"/>
        </w:rPr>
        <w:t xml:space="preserve">., kao slijednika OTP Banke d.d. i APS Delta S.A., pun. Lara </w:t>
      </w:r>
      <w:proofErr w:type="spellStart"/>
      <w:r w:rsidR="003C1F93">
        <w:rPr>
          <w:rFonts w:ascii="Arial" w:hAnsi="Arial" w:cs="Arial"/>
        </w:rPr>
        <w:t>Ćustić</w:t>
      </w:r>
      <w:proofErr w:type="spellEnd"/>
      <w:r w:rsidR="003C1F93">
        <w:rPr>
          <w:rFonts w:ascii="Arial" w:hAnsi="Arial" w:cs="Arial"/>
        </w:rPr>
        <w:t>.</w:t>
      </w:r>
    </w:p>
    <w:p w:rsidRPr="003C1F93" w:rsidR="00A8467E" w:rsidP="003C1F93" w:rsidRDefault="003C1F93">
      <w:pPr>
        <w:widowControl w:val="false"/>
        <w:tabs>
          <w:tab w:val="left" w:pos="90"/>
        </w:tabs>
        <w:autoSpaceDE w:val="false"/>
        <w:autoSpaceDN w:val="false"/>
        <w:adjustRightInd w:val="false"/>
        <w:spacing w:after="200" w:line="276" w:lineRule="auto"/>
        <w:jc w:val="both"/>
        <w:rPr>
          <w:rFonts w:ascii="Arial" w:hAnsi="Arial" w:cs="Arial"/>
          <w:sz w:val="24"/>
        </w:rPr>
      </w:pPr>
      <w:r w:rsidRPr="003C1F93">
        <w:rPr>
          <w:rFonts w:ascii="Arial" w:hAnsi="Arial" w:cs="Arial"/>
          <w:sz w:val="24"/>
        </w:rPr>
        <w:tab/>
      </w:r>
      <w:r>
        <w:rPr>
          <w:rFonts w:ascii="Arial" w:hAnsi="Arial" w:cs="Arial"/>
          <w:sz w:val="24"/>
        </w:rPr>
        <w:tab/>
      </w:r>
      <w:r w:rsidRPr="003C1F93">
        <w:rPr>
          <w:rFonts w:ascii="Arial" w:hAnsi="Arial" w:cs="Arial"/>
          <w:sz w:val="24"/>
        </w:rPr>
        <w:t xml:space="preserve">Utvrđuje se da u svojstvu javnosti ročištu prisustvuje stečajni upravitelj Sanjin Dinko </w:t>
      </w:r>
      <w:proofErr w:type="spellStart"/>
      <w:r w:rsidRPr="003C1F93">
        <w:rPr>
          <w:rFonts w:ascii="Arial" w:hAnsi="Arial" w:cs="Arial"/>
          <w:sz w:val="24"/>
        </w:rPr>
        <w:t>Dorčić</w:t>
      </w:r>
      <w:proofErr w:type="spellEnd"/>
      <w:r w:rsidRPr="003C1F93">
        <w:rPr>
          <w:rFonts w:ascii="Arial" w:hAnsi="Arial" w:cs="Arial"/>
          <w:sz w:val="24"/>
        </w:rPr>
        <w:t xml:space="preserve">, stečajni upravitelj </w:t>
      </w:r>
      <w:r w:rsidR="009065A4">
        <w:rPr>
          <w:rFonts w:ascii="Arial" w:hAnsi="Arial" w:cs="Arial"/>
          <w:sz w:val="24"/>
        </w:rPr>
        <w:t xml:space="preserve">društva </w:t>
      </w:r>
      <w:r w:rsidRPr="003C1F93">
        <w:rPr>
          <w:rFonts w:ascii="Arial" w:hAnsi="Arial" w:cs="Arial"/>
          <w:sz w:val="24"/>
        </w:rPr>
        <w:t xml:space="preserve">Puljanka </w:t>
      </w:r>
      <w:proofErr w:type="spellStart"/>
      <w:r w:rsidRPr="003C1F93">
        <w:rPr>
          <w:rFonts w:ascii="Arial" w:hAnsi="Arial" w:cs="Arial"/>
          <w:sz w:val="24"/>
        </w:rPr>
        <w:t>Brionka</w:t>
      </w:r>
      <w:proofErr w:type="spellEnd"/>
      <w:r w:rsidRPr="003C1F93">
        <w:rPr>
          <w:rFonts w:ascii="Arial" w:hAnsi="Arial" w:cs="Arial"/>
          <w:sz w:val="24"/>
        </w:rPr>
        <w:t>.</w:t>
      </w:r>
    </w:p>
    <w:p w:rsidRPr="0096517A" w:rsidR="00D55EF5" w:rsidP="00D55EF5" w:rsidRDefault="00D55EF5">
      <w:pPr>
        <w:ind w:firstLine="708"/>
        <w:jc w:val="both"/>
        <w:rPr>
          <w:rFonts w:ascii="Arial" w:hAnsi="Arial" w:cs="Arial"/>
          <w:color w:val="auto"/>
          <w:sz w:val="24"/>
          <w:szCs w:val="24"/>
        </w:rPr>
      </w:pPr>
      <w:r w:rsidRPr="0096517A">
        <w:rPr>
          <w:rFonts w:ascii="Arial" w:hAnsi="Arial" w:cs="Arial"/>
          <w:color w:val="auto"/>
          <w:sz w:val="24"/>
          <w:szCs w:val="24"/>
        </w:rPr>
        <w:t>Utvrđuje se da je za ovu sjednicu Skupštine vjerovnika javno upućen poziv</w:t>
      </w:r>
      <w:r w:rsidRPr="0096517A" w:rsidR="007366D0">
        <w:rPr>
          <w:rFonts w:ascii="Arial" w:hAnsi="Arial" w:cs="Arial"/>
          <w:color w:val="auto"/>
          <w:sz w:val="24"/>
          <w:szCs w:val="24"/>
        </w:rPr>
        <w:t xml:space="preserve"> vjerovnicima i objavljen na e-Oglasnoj ploči suda </w:t>
      </w:r>
      <w:r w:rsidRPr="0096517A" w:rsidR="0096517A">
        <w:rPr>
          <w:rFonts w:ascii="Arial" w:hAnsi="Arial" w:cs="Arial"/>
          <w:color w:val="auto"/>
          <w:sz w:val="24"/>
          <w:szCs w:val="24"/>
        </w:rPr>
        <w:t>6. svibnja 2022.</w:t>
      </w:r>
    </w:p>
    <w:p w:rsidRPr="0096517A" w:rsidR="00A078C3" w:rsidP="00A078C3" w:rsidRDefault="00A078C3">
      <w:pPr>
        <w:jc w:val="both"/>
        <w:rPr>
          <w:rFonts w:ascii="Arial" w:hAnsi="Arial" w:cs="Arial"/>
          <w:color w:val="auto"/>
          <w:sz w:val="24"/>
          <w:szCs w:val="24"/>
        </w:rPr>
      </w:pPr>
    </w:p>
    <w:p w:rsidRPr="0096517A" w:rsidR="00113015" w:rsidP="007366D0" w:rsidRDefault="00630850">
      <w:pPr>
        <w:ind w:firstLine="708"/>
        <w:jc w:val="both"/>
        <w:rPr>
          <w:rFonts w:ascii="Arial" w:hAnsi="Arial" w:cs="Arial"/>
          <w:color w:val="auto"/>
          <w:sz w:val="24"/>
          <w:szCs w:val="24"/>
        </w:rPr>
      </w:pPr>
      <w:r w:rsidRPr="0096517A">
        <w:rPr>
          <w:rFonts w:ascii="Arial" w:hAnsi="Arial" w:cs="Arial"/>
          <w:color w:val="auto"/>
          <w:sz w:val="24"/>
          <w:szCs w:val="24"/>
        </w:rPr>
        <w:t xml:space="preserve">Utvrđuje se da </w:t>
      </w:r>
      <w:proofErr w:type="spellStart"/>
      <w:r w:rsidRPr="0096517A">
        <w:rPr>
          <w:rFonts w:ascii="Arial" w:hAnsi="Arial" w:cs="Arial"/>
          <w:color w:val="auto"/>
          <w:sz w:val="24"/>
          <w:szCs w:val="24"/>
        </w:rPr>
        <w:t>pristupjelim</w:t>
      </w:r>
      <w:proofErr w:type="spellEnd"/>
      <w:r w:rsidRPr="0096517A">
        <w:rPr>
          <w:rFonts w:ascii="Arial" w:hAnsi="Arial" w:cs="Arial"/>
          <w:color w:val="auto"/>
          <w:sz w:val="24"/>
          <w:szCs w:val="24"/>
        </w:rPr>
        <w:t xml:space="preserve"> stečajnim vjerovnicima na današnjoj sjednici Skupštine vjerovnika pripada pravo glasa na temelju utvrđenih tražbina, te mogu sudjelovati u glasovanju.</w:t>
      </w:r>
    </w:p>
    <w:p w:rsidRPr="0096517A" w:rsidR="00767E56" w:rsidP="00BB53A1" w:rsidRDefault="00767E56">
      <w:pPr>
        <w:jc w:val="both"/>
        <w:rPr>
          <w:rFonts w:ascii="Arial" w:hAnsi="Arial" w:cs="Arial"/>
          <w:color w:val="auto"/>
          <w:sz w:val="24"/>
          <w:szCs w:val="24"/>
        </w:rPr>
      </w:pPr>
    </w:p>
    <w:p w:rsidRPr="0096517A" w:rsidR="00630850" w:rsidP="007772EC" w:rsidRDefault="00630850">
      <w:pPr>
        <w:ind w:firstLine="360"/>
        <w:jc w:val="both"/>
        <w:rPr>
          <w:rFonts w:ascii="Arial" w:hAnsi="Arial" w:cs="Arial"/>
          <w:color w:val="auto"/>
          <w:sz w:val="24"/>
          <w:szCs w:val="24"/>
        </w:rPr>
      </w:pPr>
      <w:r w:rsidRPr="0096517A">
        <w:rPr>
          <w:rFonts w:ascii="Arial" w:hAnsi="Arial" w:cs="Arial"/>
          <w:color w:val="auto"/>
          <w:sz w:val="24"/>
          <w:szCs w:val="24"/>
        </w:rPr>
        <w:tab/>
        <w:t>Stečajni sudac utvrđuje Dnevni red kako je određen rješenjem od</w:t>
      </w:r>
      <w:r w:rsidRPr="0096517A" w:rsidR="006019CC">
        <w:rPr>
          <w:rFonts w:ascii="Arial" w:hAnsi="Arial" w:cs="Arial"/>
          <w:color w:val="auto"/>
          <w:sz w:val="24"/>
          <w:szCs w:val="24"/>
        </w:rPr>
        <w:t xml:space="preserve"> </w:t>
      </w:r>
      <w:r w:rsidRPr="0096517A" w:rsidR="0096517A">
        <w:rPr>
          <w:rFonts w:ascii="Arial" w:hAnsi="Arial" w:cs="Arial"/>
          <w:color w:val="auto"/>
          <w:sz w:val="24"/>
          <w:szCs w:val="24"/>
        </w:rPr>
        <w:t>3. svibnja 2022.</w:t>
      </w:r>
    </w:p>
    <w:p w:rsidRPr="0096517A" w:rsidR="00091D73" w:rsidP="000173F8" w:rsidRDefault="00091D73">
      <w:pPr>
        <w:ind w:firstLine="360"/>
        <w:jc w:val="both"/>
        <w:rPr>
          <w:rFonts w:ascii="Arial" w:hAnsi="Arial" w:cs="Arial"/>
          <w:color w:val="auto"/>
          <w:sz w:val="24"/>
          <w:szCs w:val="24"/>
        </w:rPr>
      </w:pPr>
    </w:p>
    <w:p w:rsidRPr="0096517A" w:rsidR="0096517A" w:rsidP="0096517A" w:rsidRDefault="0096517A">
      <w:pPr>
        <w:ind w:firstLine="360"/>
        <w:jc w:val="both"/>
        <w:rPr>
          <w:rFonts w:ascii="Arial" w:hAnsi="Arial" w:cs="Arial"/>
          <w:sz w:val="24"/>
          <w:szCs w:val="24"/>
        </w:rPr>
      </w:pPr>
      <w:r w:rsidRPr="0096517A">
        <w:rPr>
          <w:rFonts w:ascii="Arial" w:hAnsi="Arial" w:cs="Arial"/>
          <w:sz w:val="24"/>
          <w:szCs w:val="24"/>
        </w:rPr>
        <w:t>1. Donošenje odluke o tri ponude za izlučivanje, pohranu i digitalizaciju arhivske građe Puljanke d.d. u stečaju.</w:t>
      </w:r>
    </w:p>
    <w:p w:rsidRPr="0096517A" w:rsidR="0096517A" w:rsidP="0096517A" w:rsidRDefault="0096517A">
      <w:pPr>
        <w:ind w:firstLine="360"/>
        <w:jc w:val="both"/>
        <w:rPr>
          <w:rFonts w:ascii="Arial" w:hAnsi="Arial" w:cs="Arial"/>
          <w:sz w:val="24"/>
          <w:szCs w:val="24"/>
        </w:rPr>
      </w:pPr>
      <w:r w:rsidRPr="0096517A">
        <w:rPr>
          <w:rFonts w:ascii="Arial" w:hAnsi="Arial" w:cs="Arial"/>
          <w:sz w:val="24"/>
          <w:szCs w:val="24"/>
        </w:rPr>
        <w:t xml:space="preserve">2. Donošenje odluke o načinu prodaje nekretnina Puljanke d.d. u stečaju i to: </w:t>
      </w:r>
    </w:p>
    <w:p w:rsidRPr="0096517A" w:rsidR="0096517A" w:rsidP="0096517A" w:rsidRDefault="0096517A">
      <w:pPr>
        <w:ind w:firstLine="360"/>
        <w:jc w:val="both"/>
        <w:rPr>
          <w:rFonts w:ascii="Arial" w:hAnsi="Arial" w:cs="Arial"/>
          <w:sz w:val="24"/>
          <w:szCs w:val="24"/>
        </w:rPr>
      </w:pPr>
      <w:r w:rsidRPr="0096517A">
        <w:rPr>
          <w:rFonts w:ascii="Arial" w:hAnsi="Arial" w:cs="Arial"/>
          <w:sz w:val="24"/>
          <w:szCs w:val="24"/>
        </w:rPr>
        <w:t xml:space="preserve">- Stancija </w:t>
      </w:r>
      <w:proofErr w:type="spellStart"/>
      <w:r w:rsidRPr="0096517A">
        <w:rPr>
          <w:rFonts w:ascii="Arial" w:hAnsi="Arial" w:cs="Arial"/>
          <w:sz w:val="24"/>
          <w:szCs w:val="24"/>
        </w:rPr>
        <w:t>Barbariga</w:t>
      </w:r>
      <w:proofErr w:type="spellEnd"/>
      <w:r w:rsidRPr="0096517A">
        <w:rPr>
          <w:rFonts w:ascii="Arial" w:hAnsi="Arial" w:cs="Arial"/>
          <w:sz w:val="24"/>
          <w:szCs w:val="24"/>
        </w:rPr>
        <w:t>: k.č.br. 552/3 Dvorište površine 11008 m2, k.č.br. 1433/</w:t>
      </w:r>
      <w:proofErr w:type="spellStart"/>
      <w:r w:rsidRPr="0096517A">
        <w:rPr>
          <w:rFonts w:ascii="Arial" w:hAnsi="Arial" w:cs="Arial"/>
          <w:sz w:val="24"/>
          <w:szCs w:val="24"/>
        </w:rPr>
        <w:t>zgr</w:t>
      </w:r>
      <w:proofErr w:type="spellEnd"/>
      <w:r w:rsidRPr="0096517A">
        <w:rPr>
          <w:rFonts w:ascii="Arial" w:hAnsi="Arial" w:cs="Arial"/>
          <w:sz w:val="24"/>
          <w:szCs w:val="24"/>
        </w:rPr>
        <w:t xml:space="preserve"> Gospodarska zgrada površine 1087 m2, k.č.br. 1434/</w:t>
      </w:r>
      <w:proofErr w:type="spellStart"/>
      <w:r w:rsidRPr="0096517A">
        <w:rPr>
          <w:rFonts w:ascii="Arial" w:hAnsi="Arial" w:cs="Arial"/>
          <w:sz w:val="24"/>
          <w:szCs w:val="24"/>
        </w:rPr>
        <w:t>zgr</w:t>
      </w:r>
      <w:proofErr w:type="spellEnd"/>
      <w:r w:rsidRPr="0096517A">
        <w:rPr>
          <w:rFonts w:ascii="Arial" w:hAnsi="Arial" w:cs="Arial"/>
          <w:sz w:val="24"/>
          <w:szCs w:val="24"/>
        </w:rPr>
        <w:t xml:space="preserve"> Gospodarska zgrada površine 227 m2 sve upisano u </w:t>
      </w:r>
      <w:proofErr w:type="spellStart"/>
      <w:r w:rsidRPr="0096517A">
        <w:rPr>
          <w:rFonts w:ascii="Arial" w:hAnsi="Arial" w:cs="Arial"/>
          <w:sz w:val="24"/>
          <w:szCs w:val="24"/>
        </w:rPr>
        <w:t>zk.ul</w:t>
      </w:r>
      <w:proofErr w:type="spellEnd"/>
      <w:r w:rsidRPr="0096517A">
        <w:rPr>
          <w:rFonts w:ascii="Arial" w:hAnsi="Arial" w:cs="Arial"/>
          <w:sz w:val="24"/>
          <w:szCs w:val="24"/>
        </w:rPr>
        <w:t xml:space="preserve">. 19763 k.o. Vodnjan i k.č.br. 549/4 Voćnjak površine 856 m2 i k.č.br. 553/5 Cesta površine 1892 m2 oboje upisano u </w:t>
      </w:r>
      <w:proofErr w:type="spellStart"/>
      <w:r w:rsidRPr="0096517A">
        <w:rPr>
          <w:rFonts w:ascii="Arial" w:hAnsi="Arial" w:cs="Arial"/>
          <w:sz w:val="24"/>
          <w:szCs w:val="24"/>
        </w:rPr>
        <w:t>zk.ul</w:t>
      </w:r>
      <w:proofErr w:type="spellEnd"/>
      <w:r w:rsidRPr="0096517A">
        <w:rPr>
          <w:rFonts w:ascii="Arial" w:hAnsi="Arial" w:cs="Arial"/>
          <w:sz w:val="24"/>
          <w:szCs w:val="24"/>
        </w:rPr>
        <w:t>. 5866 k.o. Vodnjan,</w:t>
      </w:r>
    </w:p>
    <w:p w:rsidRPr="0096517A" w:rsidR="0096517A" w:rsidP="0096517A" w:rsidRDefault="0096517A">
      <w:pPr>
        <w:ind w:firstLine="360"/>
        <w:jc w:val="both"/>
        <w:rPr>
          <w:rFonts w:ascii="Arial" w:hAnsi="Arial" w:cs="Arial"/>
          <w:sz w:val="24"/>
          <w:szCs w:val="24"/>
        </w:rPr>
      </w:pPr>
      <w:r w:rsidRPr="0096517A">
        <w:rPr>
          <w:rFonts w:ascii="Arial" w:hAnsi="Arial" w:cs="Arial"/>
          <w:sz w:val="24"/>
          <w:szCs w:val="24"/>
        </w:rPr>
        <w:t xml:space="preserve">- Monte </w:t>
      </w:r>
      <w:proofErr w:type="spellStart"/>
      <w:r w:rsidRPr="0096517A">
        <w:rPr>
          <w:rFonts w:ascii="Arial" w:hAnsi="Arial" w:cs="Arial"/>
          <w:sz w:val="24"/>
          <w:szCs w:val="24"/>
        </w:rPr>
        <w:t>Capolleto</w:t>
      </w:r>
      <w:proofErr w:type="spellEnd"/>
      <w:r w:rsidRPr="0096517A">
        <w:rPr>
          <w:rFonts w:ascii="Arial" w:hAnsi="Arial" w:cs="Arial"/>
          <w:sz w:val="24"/>
          <w:szCs w:val="24"/>
        </w:rPr>
        <w:t xml:space="preserve"> 2, Pula – prodaja nekretnine koja nije upisana u zemljišnim knjigama k.o. Pula, k.č.br. 4632/</w:t>
      </w:r>
      <w:proofErr w:type="spellStart"/>
      <w:r w:rsidRPr="0096517A">
        <w:rPr>
          <w:rFonts w:ascii="Arial" w:hAnsi="Arial" w:cs="Arial"/>
          <w:sz w:val="24"/>
          <w:szCs w:val="24"/>
        </w:rPr>
        <w:t>zgr</w:t>
      </w:r>
      <w:proofErr w:type="spellEnd"/>
      <w:r w:rsidRPr="0096517A">
        <w:rPr>
          <w:rFonts w:ascii="Arial" w:hAnsi="Arial" w:cs="Arial"/>
          <w:sz w:val="24"/>
          <w:szCs w:val="24"/>
        </w:rPr>
        <w:t xml:space="preserve">, u naravi zgrada i dvorište, površine 1.137,00 m2. U naravi je riječ o zgradi i dvorištu koji se nalaze na adresi Monte </w:t>
      </w:r>
      <w:proofErr w:type="spellStart"/>
      <w:r w:rsidRPr="0096517A">
        <w:rPr>
          <w:rFonts w:ascii="Arial" w:hAnsi="Arial" w:cs="Arial"/>
          <w:sz w:val="24"/>
          <w:szCs w:val="24"/>
        </w:rPr>
        <w:t>Cappelletto</w:t>
      </w:r>
      <w:proofErr w:type="spellEnd"/>
      <w:r w:rsidRPr="0096517A">
        <w:rPr>
          <w:rFonts w:ascii="Arial" w:hAnsi="Arial" w:cs="Arial"/>
          <w:sz w:val="24"/>
          <w:szCs w:val="24"/>
        </w:rPr>
        <w:t xml:space="preserve"> 2, a koja nekretnina nije upisana u zemljišnu knjigu za K.O. Pula. </w:t>
      </w:r>
    </w:p>
    <w:p w:rsidRPr="0096517A" w:rsidR="0096517A" w:rsidP="0096517A" w:rsidRDefault="0096517A">
      <w:pPr>
        <w:ind w:firstLine="360"/>
        <w:jc w:val="both"/>
        <w:rPr>
          <w:rFonts w:ascii="Arial" w:hAnsi="Arial" w:cs="Arial"/>
          <w:sz w:val="24"/>
          <w:szCs w:val="24"/>
        </w:rPr>
      </w:pPr>
      <w:r w:rsidRPr="0096517A">
        <w:rPr>
          <w:rFonts w:ascii="Arial" w:hAnsi="Arial" w:cs="Arial"/>
          <w:sz w:val="24"/>
          <w:szCs w:val="24"/>
        </w:rPr>
        <w:lastRenderedPageBreak/>
        <w:t xml:space="preserve">3. Donošenje odluke o načinu prodaje </w:t>
      </w:r>
      <w:proofErr w:type="spellStart"/>
      <w:r w:rsidRPr="0096517A">
        <w:rPr>
          <w:rFonts w:ascii="Arial" w:hAnsi="Arial" w:cs="Arial"/>
          <w:sz w:val="24"/>
          <w:szCs w:val="24"/>
        </w:rPr>
        <w:t>izvanknjižnog</w:t>
      </w:r>
      <w:proofErr w:type="spellEnd"/>
      <w:r w:rsidRPr="0096517A">
        <w:rPr>
          <w:rFonts w:ascii="Arial" w:hAnsi="Arial" w:cs="Arial"/>
          <w:sz w:val="24"/>
          <w:szCs w:val="24"/>
        </w:rPr>
        <w:t xml:space="preserve"> </w:t>
      </w:r>
      <w:proofErr w:type="spellStart"/>
      <w:r w:rsidRPr="0096517A">
        <w:rPr>
          <w:rFonts w:ascii="Arial" w:hAnsi="Arial" w:cs="Arial"/>
          <w:sz w:val="24"/>
          <w:szCs w:val="24"/>
        </w:rPr>
        <w:t>vlasništa</w:t>
      </w:r>
      <w:proofErr w:type="spellEnd"/>
      <w:r w:rsidRPr="0096517A">
        <w:rPr>
          <w:rFonts w:ascii="Arial" w:hAnsi="Arial" w:cs="Arial"/>
          <w:sz w:val="24"/>
          <w:szCs w:val="24"/>
        </w:rPr>
        <w:t xml:space="preserve"> Puljanke d.d.</w:t>
      </w:r>
    </w:p>
    <w:p w:rsidRPr="0096517A" w:rsidR="0096517A" w:rsidP="0096517A" w:rsidRDefault="0096517A">
      <w:pPr>
        <w:ind w:firstLine="360"/>
        <w:jc w:val="both"/>
        <w:rPr>
          <w:rFonts w:ascii="Arial" w:hAnsi="Arial" w:cs="Arial"/>
          <w:sz w:val="24"/>
          <w:szCs w:val="24"/>
        </w:rPr>
      </w:pPr>
      <w:r w:rsidRPr="0096517A">
        <w:rPr>
          <w:rFonts w:ascii="Arial" w:hAnsi="Arial" w:cs="Arial"/>
          <w:sz w:val="24"/>
          <w:szCs w:val="24"/>
        </w:rPr>
        <w:t xml:space="preserve">4. Donošenje odluke o načinu unovčenja dionica Puljanke d.d. u stečaju u trgovačkom društvu Istra d.d. i poslovnih udjela u trgovačkom društvu Uvala nekretnine d.o.o. </w:t>
      </w:r>
    </w:p>
    <w:p w:rsidRPr="0096517A" w:rsidR="0096517A" w:rsidP="0096517A" w:rsidRDefault="0096517A">
      <w:pPr>
        <w:ind w:firstLine="360"/>
        <w:jc w:val="both"/>
        <w:rPr>
          <w:rFonts w:ascii="Arial" w:hAnsi="Arial" w:cs="Arial"/>
          <w:sz w:val="24"/>
          <w:szCs w:val="24"/>
        </w:rPr>
      </w:pPr>
      <w:r w:rsidRPr="0096517A">
        <w:rPr>
          <w:rFonts w:ascii="Arial" w:hAnsi="Arial" w:cs="Arial"/>
          <w:sz w:val="24"/>
          <w:szCs w:val="24"/>
        </w:rPr>
        <w:t>5. Donošenje odluke o načinu provođenja II. djelomično diobe vjerovnicima I. višeg isplatnog reda s obzirom na stanje žiro računa stečajnog dužnika (postotak namirenja ovisi o odluci skupštine vjerovnika o tri ponude za izlučivanje, pohranu i digitalizaciju arhivske građe Puljanke d.d. u stečaju).</w:t>
      </w:r>
    </w:p>
    <w:p w:rsidRPr="0096517A" w:rsidR="0096517A" w:rsidP="0096517A" w:rsidRDefault="0096517A">
      <w:pPr>
        <w:ind w:firstLine="360"/>
        <w:jc w:val="both"/>
        <w:rPr>
          <w:rFonts w:ascii="Arial" w:hAnsi="Arial" w:cs="Arial"/>
          <w:sz w:val="24"/>
          <w:szCs w:val="24"/>
        </w:rPr>
      </w:pPr>
      <w:r w:rsidRPr="0096517A">
        <w:rPr>
          <w:rFonts w:ascii="Arial" w:hAnsi="Arial" w:cs="Arial"/>
          <w:sz w:val="24"/>
          <w:szCs w:val="24"/>
        </w:rPr>
        <w:t>6. Donošenje odluke o načinu prodaje još neunovčenih pokretnina stečajnog dužnika.</w:t>
      </w:r>
    </w:p>
    <w:p w:rsidRPr="0096517A" w:rsidR="0096517A" w:rsidP="0096517A" w:rsidRDefault="0096517A">
      <w:pPr>
        <w:ind w:firstLine="360"/>
        <w:jc w:val="both"/>
        <w:rPr>
          <w:rFonts w:ascii="Arial" w:hAnsi="Arial" w:cs="Arial"/>
          <w:sz w:val="24"/>
          <w:szCs w:val="24"/>
        </w:rPr>
      </w:pPr>
      <w:r w:rsidRPr="0096517A">
        <w:rPr>
          <w:rFonts w:ascii="Arial" w:hAnsi="Arial" w:cs="Arial"/>
          <w:sz w:val="24"/>
          <w:szCs w:val="24"/>
        </w:rPr>
        <w:t>7. Razno.</w:t>
      </w:r>
    </w:p>
    <w:p w:rsidRPr="0096517A" w:rsidR="00A15A39" w:rsidP="007366D0" w:rsidRDefault="00A15A39">
      <w:pPr>
        <w:jc w:val="both"/>
        <w:rPr>
          <w:rFonts w:ascii="Arial" w:hAnsi="Arial" w:cs="Arial"/>
          <w:color w:val="auto"/>
          <w:sz w:val="24"/>
          <w:szCs w:val="24"/>
        </w:rPr>
      </w:pPr>
    </w:p>
    <w:p w:rsidRPr="0096517A" w:rsidR="00D96007" w:rsidP="007366D0" w:rsidRDefault="00D96007">
      <w:pPr>
        <w:ind w:firstLine="644"/>
        <w:jc w:val="both"/>
        <w:rPr>
          <w:rFonts w:ascii="Arial" w:hAnsi="Arial" w:cs="Arial"/>
          <w:color w:val="auto"/>
          <w:sz w:val="24"/>
          <w:szCs w:val="24"/>
        </w:rPr>
      </w:pPr>
      <w:r w:rsidRPr="0096517A">
        <w:rPr>
          <w:rFonts w:ascii="Arial" w:hAnsi="Arial" w:cs="Arial"/>
          <w:color w:val="auto"/>
          <w:sz w:val="24"/>
          <w:szCs w:val="24"/>
        </w:rPr>
        <w:t>Prije nego se pristupi glasovanju o svakoj točci dnevnog reda, stečajni sudac poziva stečajnog upravitelja da započne sa izlaganjem svog izvješća.</w:t>
      </w:r>
      <w:r w:rsidRPr="0096517A" w:rsidR="00051FDD">
        <w:rPr>
          <w:rFonts w:ascii="Arial" w:hAnsi="Arial" w:cs="Arial"/>
          <w:color w:val="auto"/>
          <w:sz w:val="24"/>
          <w:szCs w:val="24"/>
        </w:rPr>
        <w:t xml:space="preserve"> Stečajni upravitelj izlaže usmeno kao i pisano.</w:t>
      </w:r>
    </w:p>
    <w:p w:rsidRPr="0096517A" w:rsidR="00D96007" w:rsidP="00D96007" w:rsidRDefault="00D96007">
      <w:pPr>
        <w:ind w:firstLine="708"/>
        <w:jc w:val="both"/>
        <w:rPr>
          <w:rFonts w:ascii="Arial" w:hAnsi="Arial" w:cs="Arial"/>
          <w:color w:val="auto"/>
          <w:sz w:val="24"/>
          <w:szCs w:val="24"/>
        </w:rPr>
      </w:pPr>
      <w:r w:rsidRPr="0096517A">
        <w:rPr>
          <w:rFonts w:ascii="Arial" w:hAnsi="Arial" w:cs="Arial"/>
          <w:color w:val="auto"/>
          <w:sz w:val="24"/>
          <w:szCs w:val="24"/>
        </w:rPr>
        <w:t>Prije pristupanja glasovanju o svakoj točci dnevnog reda posebno, stečajni sudac upoznaje nazočne da prema članku 106.  Stečajnog zakona pravo glasa imaju vjerovnici čije je tražbine priznao stečajni upravitelj, a nije osporio koji od vjerovnika s pravom glasa.</w:t>
      </w:r>
    </w:p>
    <w:p w:rsidRPr="0096517A" w:rsidR="00D96007" w:rsidP="00D96007" w:rsidRDefault="00D96007">
      <w:pPr>
        <w:jc w:val="both"/>
        <w:rPr>
          <w:rFonts w:ascii="Arial" w:hAnsi="Arial" w:cs="Arial"/>
          <w:color w:val="auto"/>
          <w:sz w:val="24"/>
          <w:szCs w:val="24"/>
        </w:rPr>
      </w:pPr>
    </w:p>
    <w:p w:rsidRPr="0096517A" w:rsidR="00D96007" w:rsidP="00D96007" w:rsidRDefault="00D96007">
      <w:pPr>
        <w:ind w:firstLine="708"/>
        <w:jc w:val="both"/>
        <w:rPr>
          <w:rFonts w:ascii="Arial" w:hAnsi="Arial" w:cs="Arial"/>
          <w:color w:val="auto"/>
          <w:sz w:val="24"/>
          <w:szCs w:val="24"/>
        </w:rPr>
      </w:pPr>
      <w:r w:rsidRPr="0096517A">
        <w:rPr>
          <w:rFonts w:ascii="Arial" w:hAnsi="Arial" w:cs="Arial"/>
          <w:color w:val="auto"/>
          <w:sz w:val="24"/>
          <w:szCs w:val="24"/>
        </w:rPr>
        <w:t>Nakon toga prelazi se na glasovanje o točkama Dnevnog reda:</w:t>
      </w:r>
    </w:p>
    <w:p w:rsidR="00D96007" w:rsidP="00D96007" w:rsidRDefault="00D96007">
      <w:pPr>
        <w:ind w:firstLine="708"/>
        <w:jc w:val="both"/>
        <w:rPr>
          <w:rFonts w:ascii="Arial" w:hAnsi="Arial" w:cs="Arial"/>
          <w:color w:val="auto"/>
          <w:sz w:val="24"/>
          <w:szCs w:val="24"/>
        </w:rPr>
      </w:pPr>
    </w:p>
    <w:p w:rsidR="003C1F93" w:rsidP="00D96007" w:rsidRDefault="003C1F93">
      <w:pPr>
        <w:ind w:firstLine="708"/>
        <w:jc w:val="both"/>
        <w:rPr>
          <w:rFonts w:ascii="Arial" w:hAnsi="Arial" w:cs="Arial"/>
          <w:color w:val="auto"/>
          <w:sz w:val="24"/>
          <w:szCs w:val="24"/>
        </w:rPr>
      </w:pPr>
      <w:r>
        <w:rPr>
          <w:rFonts w:ascii="Arial" w:hAnsi="Arial" w:cs="Arial"/>
          <w:color w:val="auto"/>
          <w:sz w:val="24"/>
          <w:szCs w:val="24"/>
        </w:rPr>
        <w:t>Točka br. 1.</w:t>
      </w:r>
    </w:p>
    <w:p w:rsidR="004366FA" w:rsidP="004366FA" w:rsidRDefault="003C1F93">
      <w:pPr>
        <w:ind w:firstLine="708"/>
        <w:jc w:val="both"/>
        <w:rPr>
          <w:rFonts w:ascii="Arial" w:hAnsi="Arial" w:cs="Arial"/>
          <w:color w:val="auto"/>
          <w:sz w:val="24"/>
          <w:szCs w:val="24"/>
        </w:rPr>
      </w:pPr>
      <w:r>
        <w:rPr>
          <w:rFonts w:ascii="Arial" w:hAnsi="Arial" w:cs="Arial"/>
          <w:color w:val="auto"/>
          <w:sz w:val="24"/>
          <w:szCs w:val="24"/>
        </w:rPr>
        <w:t xml:space="preserve">Stečajni upravitelj navodi </w:t>
      </w:r>
      <w:r w:rsidR="009065A4">
        <w:rPr>
          <w:rFonts w:ascii="Arial" w:hAnsi="Arial" w:cs="Arial"/>
          <w:color w:val="auto"/>
          <w:sz w:val="24"/>
          <w:szCs w:val="24"/>
        </w:rPr>
        <w:t>kako je u tijeku postupka već dostavio tri ponude za arhiviranje građe, iste ponovno daje na uvid skupštini vjerovnika te predlaže da skupština vjerovnika odabere najpovoljniju ponudu.</w:t>
      </w:r>
    </w:p>
    <w:p w:rsidR="004366FA" w:rsidP="00D96007" w:rsidRDefault="004366FA">
      <w:pPr>
        <w:ind w:firstLine="708"/>
        <w:jc w:val="both"/>
        <w:rPr>
          <w:rFonts w:ascii="Arial" w:hAnsi="Arial" w:cs="Arial"/>
          <w:color w:val="auto"/>
          <w:sz w:val="24"/>
          <w:szCs w:val="24"/>
        </w:rPr>
      </w:pPr>
      <w:r>
        <w:rPr>
          <w:rFonts w:ascii="Arial" w:hAnsi="Arial" w:cs="Arial"/>
          <w:color w:val="auto"/>
          <w:sz w:val="24"/>
          <w:szCs w:val="24"/>
        </w:rPr>
        <w:t xml:space="preserve">U odnosu na prispjele ponude Skupština vjerovnika zaključuje da su sve tri prilično visoke te predlaže da se vjerovnicima dopusti da u kraćem roku sami provjere mogu li na tržištu pribaviti povoljniju ponudu, pa stoga predlaže da se po ovoj točci dnevnog reda danas ne </w:t>
      </w:r>
      <w:r w:rsidR="00E250A8">
        <w:rPr>
          <w:rFonts w:ascii="Arial" w:hAnsi="Arial" w:cs="Arial"/>
          <w:color w:val="auto"/>
          <w:sz w:val="24"/>
          <w:szCs w:val="24"/>
        </w:rPr>
        <w:t>odlučuje</w:t>
      </w:r>
      <w:r>
        <w:rPr>
          <w:rFonts w:ascii="Arial" w:hAnsi="Arial" w:cs="Arial"/>
          <w:color w:val="auto"/>
          <w:sz w:val="24"/>
          <w:szCs w:val="24"/>
        </w:rPr>
        <w:t>.</w:t>
      </w:r>
    </w:p>
    <w:p w:rsidR="004366FA" w:rsidP="00D96007" w:rsidRDefault="004366FA">
      <w:pPr>
        <w:ind w:firstLine="708"/>
        <w:jc w:val="both"/>
        <w:rPr>
          <w:rFonts w:ascii="Arial" w:hAnsi="Arial" w:cs="Arial"/>
          <w:color w:val="auto"/>
          <w:sz w:val="24"/>
          <w:szCs w:val="24"/>
        </w:rPr>
      </w:pPr>
    </w:p>
    <w:p w:rsidR="004366FA" w:rsidP="00D96007" w:rsidRDefault="004366FA">
      <w:pPr>
        <w:ind w:firstLine="708"/>
        <w:jc w:val="both"/>
        <w:rPr>
          <w:rFonts w:ascii="Arial" w:hAnsi="Arial" w:cs="Arial"/>
          <w:color w:val="auto"/>
          <w:sz w:val="24"/>
          <w:szCs w:val="24"/>
        </w:rPr>
      </w:pPr>
      <w:r>
        <w:rPr>
          <w:rFonts w:ascii="Arial" w:hAnsi="Arial" w:cs="Arial"/>
          <w:color w:val="auto"/>
          <w:sz w:val="24"/>
          <w:szCs w:val="24"/>
        </w:rPr>
        <w:t>Točka br. 2.</w:t>
      </w:r>
    </w:p>
    <w:p w:rsidR="003B1DE4" w:rsidP="003B1DE4" w:rsidRDefault="004366FA">
      <w:pPr>
        <w:ind w:firstLine="708"/>
        <w:jc w:val="both"/>
        <w:rPr>
          <w:rFonts w:ascii="Arial" w:hAnsi="Arial" w:cs="Arial"/>
          <w:sz w:val="24"/>
          <w:szCs w:val="24"/>
        </w:rPr>
      </w:pPr>
      <w:r>
        <w:rPr>
          <w:rFonts w:ascii="Arial" w:hAnsi="Arial" w:cs="Arial"/>
          <w:color w:val="auto"/>
          <w:sz w:val="24"/>
          <w:szCs w:val="24"/>
        </w:rPr>
        <w:t>Stečajni upravitelj navodi</w:t>
      </w:r>
      <w:r w:rsidR="00B87EB0">
        <w:rPr>
          <w:rFonts w:ascii="Arial" w:hAnsi="Arial" w:cs="Arial"/>
          <w:color w:val="auto"/>
          <w:sz w:val="24"/>
          <w:szCs w:val="24"/>
        </w:rPr>
        <w:t xml:space="preserve"> da su nastali uvjeti za prodaju predmetnih ne</w:t>
      </w:r>
      <w:r w:rsidR="003B1DE4">
        <w:rPr>
          <w:rFonts w:ascii="Arial" w:hAnsi="Arial" w:cs="Arial"/>
          <w:color w:val="auto"/>
          <w:sz w:val="24"/>
          <w:szCs w:val="24"/>
        </w:rPr>
        <w:t xml:space="preserve">kretnina, kako Stancija </w:t>
      </w:r>
      <w:proofErr w:type="spellStart"/>
      <w:r w:rsidR="003B1DE4">
        <w:rPr>
          <w:rFonts w:ascii="Arial" w:hAnsi="Arial" w:cs="Arial"/>
          <w:color w:val="auto"/>
          <w:sz w:val="24"/>
          <w:szCs w:val="24"/>
        </w:rPr>
        <w:t>Barbariga</w:t>
      </w:r>
      <w:proofErr w:type="spellEnd"/>
      <w:r w:rsidR="003B1DE4">
        <w:rPr>
          <w:rFonts w:ascii="Arial" w:hAnsi="Arial" w:cs="Arial"/>
          <w:color w:val="auto"/>
          <w:sz w:val="24"/>
          <w:szCs w:val="24"/>
        </w:rPr>
        <w:t xml:space="preserve"> tako i Monte </w:t>
      </w:r>
      <w:proofErr w:type="spellStart"/>
      <w:r w:rsidR="003B1DE4">
        <w:rPr>
          <w:rFonts w:ascii="Arial" w:hAnsi="Arial" w:cs="Arial"/>
          <w:color w:val="auto"/>
          <w:sz w:val="24"/>
          <w:szCs w:val="24"/>
        </w:rPr>
        <w:t>Capo</w:t>
      </w:r>
      <w:r w:rsidR="00B87EB0">
        <w:rPr>
          <w:rFonts w:ascii="Arial" w:hAnsi="Arial" w:cs="Arial"/>
          <w:color w:val="auto"/>
          <w:sz w:val="24"/>
          <w:szCs w:val="24"/>
        </w:rPr>
        <w:t>le</w:t>
      </w:r>
      <w:r w:rsidR="003B1DE4">
        <w:rPr>
          <w:rFonts w:ascii="Arial" w:hAnsi="Arial" w:cs="Arial"/>
          <w:color w:val="auto"/>
          <w:sz w:val="24"/>
          <w:szCs w:val="24"/>
        </w:rPr>
        <w:t>t</w:t>
      </w:r>
      <w:r w:rsidR="00B87EB0">
        <w:rPr>
          <w:rFonts w:ascii="Arial" w:hAnsi="Arial" w:cs="Arial"/>
          <w:color w:val="auto"/>
          <w:sz w:val="24"/>
          <w:szCs w:val="24"/>
        </w:rPr>
        <w:t>to</w:t>
      </w:r>
      <w:proofErr w:type="spellEnd"/>
      <w:r w:rsidR="00B87EB0">
        <w:rPr>
          <w:rFonts w:ascii="Arial" w:hAnsi="Arial" w:cs="Arial"/>
          <w:color w:val="auto"/>
          <w:sz w:val="24"/>
          <w:szCs w:val="24"/>
        </w:rPr>
        <w:t xml:space="preserve"> 2, pa predlaže da se</w:t>
      </w:r>
      <w:r w:rsidR="003B1DE4">
        <w:rPr>
          <w:rFonts w:ascii="Arial" w:hAnsi="Arial" w:cs="Arial"/>
          <w:color w:val="auto"/>
          <w:sz w:val="24"/>
          <w:szCs w:val="24"/>
        </w:rPr>
        <w:t xml:space="preserve"> </w:t>
      </w:r>
      <w:r w:rsidR="00B87EB0">
        <w:rPr>
          <w:rFonts w:ascii="Arial" w:hAnsi="Arial" w:cs="Arial"/>
          <w:color w:val="auto"/>
          <w:sz w:val="24"/>
          <w:szCs w:val="24"/>
        </w:rPr>
        <w:t>pristupi prodaji tih nekre</w:t>
      </w:r>
      <w:r w:rsidR="003B1DE4">
        <w:rPr>
          <w:rFonts w:ascii="Arial" w:hAnsi="Arial" w:cs="Arial"/>
          <w:color w:val="auto"/>
          <w:sz w:val="24"/>
          <w:szCs w:val="24"/>
        </w:rPr>
        <w:t>tni</w:t>
      </w:r>
      <w:r w:rsidR="00B87EB0">
        <w:rPr>
          <w:rFonts w:ascii="Arial" w:hAnsi="Arial" w:cs="Arial"/>
          <w:color w:val="auto"/>
          <w:sz w:val="24"/>
          <w:szCs w:val="24"/>
        </w:rPr>
        <w:t>na. Pre</w:t>
      </w:r>
      <w:r w:rsidR="003B1DE4">
        <w:rPr>
          <w:rFonts w:ascii="Arial" w:hAnsi="Arial" w:cs="Arial"/>
          <w:color w:val="auto"/>
          <w:sz w:val="24"/>
          <w:szCs w:val="24"/>
        </w:rPr>
        <w:t>dlaž</w:t>
      </w:r>
      <w:r w:rsidR="00B87EB0">
        <w:rPr>
          <w:rFonts w:ascii="Arial" w:hAnsi="Arial" w:cs="Arial"/>
          <w:color w:val="auto"/>
          <w:sz w:val="24"/>
          <w:szCs w:val="24"/>
        </w:rPr>
        <w:t xml:space="preserve">e da se </w:t>
      </w:r>
      <w:r w:rsidRPr="0096517A" w:rsidR="00B87EB0">
        <w:rPr>
          <w:rFonts w:ascii="Arial" w:hAnsi="Arial" w:cs="Arial"/>
          <w:sz w:val="24"/>
          <w:szCs w:val="24"/>
        </w:rPr>
        <w:t>k.č.br. 552/3 Dvorište površine 11008 m2, k.č.br. 1433/</w:t>
      </w:r>
      <w:proofErr w:type="spellStart"/>
      <w:r w:rsidRPr="0096517A" w:rsidR="00B87EB0">
        <w:rPr>
          <w:rFonts w:ascii="Arial" w:hAnsi="Arial" w:cs="Arial"/>
          <w:sz w:val="24"/>
          <w:szCs w:val="24"/>
        </w:rPr>
        <w:t>zgr</w:t>
      </w:r>
      <w:proofErr w:type="spellEnd"/>
      <w:r w:rsidRPr="0096517A" w:rsidR="00B87EB0">
        <w:rPr>
          <w:rFonts w:ascii="Arial" w:hAnsi="Arial" w:cs="Arial"/>
          <w:sz w:val="24"/>
          <w:szCs w:val="24"/>
        </w:rPr>
        <w:t xml:space="preserve"> Gospodarska zgrada površine 1087 m2, k.č.br. 1434/</w:t>
      </w:r>
      <w:proofErr w:type="spellStart"/>
      <w:r w:rsidRPr="0096517A" w:rsidR="00B87EB0">
        <w:rPr>
          <w:rFonts w:ascii="Arial" w:hAnsi="Arial" w:cs="Arial"/>
          <w:sz w:val="24"/>
          <w:szCs w:val="24"/>
        </w:rPr>
        <w:t>zgr</w:t>
      </w:r>
      <w:proofErr w:type="spellEnd"/>
      <w:r w:rsidRPr="0096517A" w:rsidR="00B87EB0">
        <w:rPr>
          <w:rFonts w:ascii="Arial" w:hAnsi="Arial" w:cs="Arial"/>
          <w:sz w:val="24"/>
          <w:szCs w:val="24"/>
        </w:rPr>
        <w:t xml:space="preserve"> Gospodarska zgrada površine 227 m2 sve upisano u </w:t>
      </w:r>
      <w:proofErr w:type="spellStart"/>
      <w:r w:rsidRPr="0096517A" w:rsidR="00B87EB0">
        <w:rPr>
          <w:rFonts w:ascii="Arial" w:hAnsi="Arial" w:cs="Arial"/>
          <w:sz w:val="24"/>
          <w:szCs w:val="24"/>
        </w:rPr>
        <w:t>zk.ul</w:t>
      </w:r>
      <w:proofErr w:type="spellEnd"/>
      <w:r w:rsidRPr="0096517A" w:rsidR="00B87EB0">
        <w:rPr>
          <w:rFonts w:ascii="Arial" w:hAnsi="Arial" w:cs="Arial"/>
          <w:sz w:val="24"/>
          <w:szCs w:val="24"/>
        </w:rPr>
        <w:t>. 19763 k.o. Vodnjan</w:t>
      </w:r>
      <w:r w:rsidR="00B87EB0">
        <w:rPr>
          <w:rFonts w:ascii="Arial" w:hAnsi="Arial" w:cs="Arial"/>
          <w:sz w:val="24"/>
          <w:szCs w:val="24"/>
        </w:rPr>
        <w:t xml:space="preserve"> prodaju kao jedna cjelina, a</w:t>
      </w:r>
      <w:r w:rsidRPr="003B1DE4" w:rsidR="003B1DE4">
        <w:rPr>
          <w:rFonts w:ascii="Arial" w:hAnsi="Arial" w:cs="Arial"/>
          <w:sz w:val="24"/>
          <w:szCs w:val="24"/>
        </w:rPr>
        <w:t xml:space="preserve"> </w:t>
      </w:r>
      <w:r w:rsidRPr="0096517A" w:rsidR="003B1DE4">
        <w:rPr>
          <w:rFonts w:ascii="Arial" w:hAnsi="Arial" w:cs="Arial"/>
          <w:sz w:val="24"/>
          <w:szCs w:val="24"/>
        </w:rPr>
        <w:t xml:space="preserve"> k.č.br. 549/4 Voćnjak površine 856 m2 i k.č.br. 553/5 Cesta površine 1892 m2 oboje upisano u </w:t>
      </w:r>
      <w:proofErr w:type="spellStart"/>
      <w:r w:rsidRPr="0096517A" w:rsidR="003B1DE4">
        <w:rPr>
          <w:rFonts w:ascii="Arial" w:hAnsi="Arial" w:cs="Arial"/>
          <w:sz w:val="24"/>
          <w:szCs w:val="24"/>
        </w:rPr>
        <w:t>zk.ul</w:t>
      </w:r>
      <w:proofErr w:type="spellEnd"/>
      <w:r w:rsidRPr="0096517A" w:rsidR="003B1DE4">
        <w:rPr>
          <w:rFonts w:ascii="Arial" w:hAnsi="Arial" w:cs="Arial"/>
          <w:sz w:val="24"/>
          <w:szCs w:val="24"/>
        </w:rPr>
        <w:t>. 5866 k.o. Vodnjan</w:t>
      </w:r>
      <w:r w:rsidR="003B1DE4">
        <w:rPr>
          <w:rFonts w:ascii="Arial" w:hAnsi="Arial" w:cs="Arial"/>
          <w:sz w:val="24"/>
          <w:szCs w:val="24"/>
        </w:rPr>
        <w:t xml:space="preserve"> kao druga cjelina, te naravno Monte </w:t>
      </w:r>
      <w:proofErr w:type="spellStart"/>
      <w:r w:rsidR="003B1DE4">
        <w:rPr>
          <w:rFonts w:ascii="Arial" w:hAnsi="Arial" w:cs="Arial"/>
          <w:sz w:val="24"/>
          <w:szCs w:val="24"/>
        </w:rPr>
        <w:t>Capoletto</w:t>
      </w:r>
      <w:proofErr w:type="spellEnd"/>
      <w:r w:rsidR="003B1DE4">
        <w:rPr>
          <w:rFonts w:ascii="Arial" w:hAnsi="Arial" w:cs="Arial"/>
          <w:sz w:val="24"/>
          <w:szCs w:val="24"/>
        </w:rPr>
        <w:t xml:space="preserve"> kao zasebna cjelina. Za slučaj prihvaćanja prijedloga preostaje sudu odrediti ročište radi utvrđenja vrijednosti nekretnina kao i rješenje i zaključak o prodaji.</w:t>
      </w:r>
    </w:p>
    <w:p w:rsidR="003B1DE4" w:rsidP="00D96007" w:rsidRDefault="003B1DE4">
      <w:pPr>
        <w:ind w:firstLine="708"/>
        <w:jc w:val="both"/>
        <w:rPr>
          <w:rFonts w:ascii="Arial" w:hAnsi="Arial" w:cs="Arial"/>
          <w:sz w:val="24"/>
          <w:szCs w:val="24"/>
        </w:rPr>
      </w:pPr>
    </w:p>
    <w:p w:rsidR="003B1DE4" w:rsidP="00D96007" w:rsidRDefault="003B1DE4">
      <w:pPr>
        <w:ind w:firstLine="708"/>
        <w:jc w:val="both"/>
        <w:rPr>
          <w:rFonts w:ascii="Arial" w:hAnsi="Arial" w:cs="Arial"/>
          <w:sz w:val="24"/>
          <w:szCs w:val="24"/>
        </w:rPr>
      </w:pPr>
      <w:r>
        <w:rPr>
          <w:rFonts w:ascii="Arial" w:hAnsi="Arial" w:cs="Arial"/>
          <w:sz w:val="24"/>
          <w:szCs w:val="24"/>
        </w:rPr>
        <w:t>Skupština vjerovnika jednoglasno donosi sljedeću</w:t>
      </w:r>
    </w:p>
    <w:p w:rsidR="003B1DE4" w:rsidP="003B1DE4" w:rsidRDefault="003B1DE4">
      <w:pPr>
        <w:ind w:firstLine="708"/>
        <w:jc w:val="center"/>
        <w:rPr>
          <w:rFonts w:ascii="Arial" w:hAnsi="Arial" w:cs="Arial"/>
          <w:sz w:val="24"/>
          <w:szCs w:val="24"/>
        </w:rPr>
      </w:pPr>
    </w:p>
    <w:p w:rsidR="003B1DE4" w:rsidP="003B1DE4" w:rsidRDefault="003B1DE4">
      <w:pPr>
        <w:jc w:val="center"/>
        <w:rPr>
          <w:rFonts w:ascii="Arial" w:hAnsi="Arial" w:cs="Arial"/>
          <w:sz w:val="24"/>
          <w:szCs w:val="24"/>
        </w:rPr>
      </w:pPr>
      <w:r>
        <w:rPr>
          <w:rFonts w:ascii="Arial" w:hAnsi="Arial" w:cs="Arial"/>
          <w:sz w:val="24"/>
          <w:szCs w:val="24"/>
        </w:rPr>
        <w:t>odluku</w:t>
      </w:r>
    </w:p>
    <w:p w:rsidR="003B1DE4" w:rsidP="00D96007" w:rsidRDefault="003B1DE4">
      <w:pPr>
        <w:ind w:firstLine="708"/>
        <w:jc w:val="both"/>
        <w:rPr>
          <w:rFonts w:ascii="Arial" w:hAnsi="Arial" w:cs="Arial"/>
          <w:sz w:val="24"/>
          <w:szCs w:val="24"/>
        </w:rPr>
      </w:pPr>
    </w:p>
    <w:p w:rsidR="004366FA" w:rsidP="00D96007" w:rsidRDefault="003B1DE4">
      <w:pPr>
        <w:ind w:firstLine="708"/>
        <w:jc w:val="both"/>
        <w:rPr>
          <w:rFonts w:ascii="Arial" w:hAnsi="Arial" w:cs="Arial"/>
          <w:color w:val="auto"/>
          <w:sz w:val="24"/>
          <w:szCs w:val="24"/>
        </w:rPr>
      </w:pPr>
      <w:r>
        <w:rPr>
          <w:rFonts w:ascii="Arial" w:hAnsi="Arial" w:cs="Arial"/>
          <w:sz w:val="24"/>
          <w:szCs w:val="24"/>
        </w:rPr>
        <w:t>Prihvaća se prijedlog stečajnog upravitelja da se odredi prodaja predmetnih nekretnina u ovom postupku.</w:t>
      </w:r>
    </w:p>
    <w:p w:rsidR="004366FA" w:rsidP="00D96007" w:rsidRDefault="004366FA">
      <w:pPr>
        <w:ind w:firstLine="708"/>
        <w:jc w:val="both"/>
        <w:rPr>
          <w:rFonts w:ascii="Arial" w:hAnsi="Arial" w:cs="Arial"/>
          <w:color w:val="auto"/>
          <w:sz w:val="24"/>
          <w:szCs w:val="24"/>
        </w:rPr>
      </w:pPr>
    </w:p>
    <w:p w:rsidR="003B1DE4" w:rsidP="00D96007" w:rsidRDefault="003B1DE4">
      <w:pPr>
        <w:ind w:firstLine="708"/>
        <w:jc w:val="both"/>
        <w:rPr>
          <w:rFonts w:ascii="Arial" w:hAnsi="Arial" w:cs="Arial"/>
          <w:color w:val="auto"/>
          <w:sz w:val="24"/>
          <w:szCs w:val="24"/>
        </w:rPr>
      </w:pPr>
    </w:p>
    <w:p w:rsidR="003B1DE4" w:rsidP="00D96007" w:rsidRDefault="003B1DE4">
      <w:pPr>
        <w:ind w:firstLine="708"/>
        <w:jc w:val="both"/>
        <w:rPr>
          <w:rFonts w:ascii="Arial" w:hAnsi="Arial" w:cs="Arial"/>
          <w:color w:val="auto"/>
          <w:sz w:val="24"/>
          <w:szCs w:val="24"/>
        </w:rPr>
      </w:pPr>
      <w:r>
        <w:rPr>
          <w:rFonts w:ascii="Arial" w:hAnsi="Arial" w:cs="Arial"/>
          <w:color w:val="auto"/>
          <w:sz w:val="24"/>
          <w:szCs w:val="24"/>
        </w:rPr>
        <w:lastRenderedPageBreak/>
        <w:t>Točka br. 3.</w:t>
      </w:r>
    </w:p>
    <w:p w:rsidR="003B1DE4" w:rsidP="00D96007" w:rsidRDefault="003B1DE4">
      <w:pPr>
        <w:ind w:firstLine="708"/>
        <w:jc w:val="both"/>
        <w:rPr>
          <w:rFonts w:ascii="Arial" w:hAnsi="Arial" w:cs="Arial"/>
          <w:color w:val="auto"/>
          <w:sz w:val="24"/>
          <w:szCs w:val="24"/>
        </w:rPr>
      </w:pPr>
      <w:r>
        <w:rPr>
          <w:rFonts w:ascii="Arial" w:hAnsi="Arial" w:cs="Arial"/>
          <w:color w:val="auto"/>
          <w:sz w:val="24"/>
          <w:szCs w:val="24"/>
        </w:rPr>
        <w:t xml:space="preserve">Stečajni upravitelj navodi </w:t>
      </w:r>
      <w:r w:rsidR="007E5599">
        <w:rPr>
          <w:rFonts w:ascii="Arial" w:hAnsi="Arial" w:cs="Arial"/>
          <w:color w:val="auto"/>
          <w:sz w:val="24"/>
          <w:szCs w:val="24"/>
        </w:rPr>
        <w:t xml:space="preserve">kako </w:t>
      </w:r>
      <w:r w:rsidR="004F6CC5">
        <w:rPr>
          <w:rFonts w:ascii="Arial" w:hAnsi="Arial" w:cs="Arial"/>
          <w:color w:val="auto"/>
          <w:sz w:val="24"/>
          <w:szCs w:val="24"/>
        </w:rPr>
        <w:t>je za</w:t>
      </w:r>
      <w:r w:rsidR="007E5599">
        <w:rPr>
          <w:rFonts w:ascii="Arial" w:hAnsi="Arial" w:cs="Arial"/>
          <w:color w:val="auto"/>
          <w:sz w:val="24"/>
          <w:szCs w:val="24"/>
        </w:rPr>
        <w:t xml:space="preserve"> dvije nekretnine </w:t>
      </w:r>
      <w:r w:rsidR="004F6CC5">
        <w:rPr>
          <w:rFonts w:ascii="Arial" w:hAnsi="Arial" w:cs="Arial"/>
          <w:color w:val="auto"/>
          <w:sz w:val="24"/>
          <w:szCs w:val="24"/>
        </w:rPr>
        <w:t xml:space="preserve">proveden postupak u kojem su iste upisane u temeljni kapital Puljanke d.d., preostale dvije to nisu. Niti jedna od predmetnih nekretnina nije upisana ni u katastru na način da bi Puljanka d.d. u stečaju bila upisana kao posjednik. </w:t>
      </w:r>
    </w:p>
    <w:p w:rsidR="007E7C9B" w:rsidP="00D96007" w:rsidRDefault="007E7C9B">
      <w:pPr>
        <w:ind w:firstLine="708"/>
        <w:jc w:val="both"/>
        <w:rPr>
          <w:rFonts w:ascii="Arial" w:hAnsi="Arial" w:cs="Arial"/>
          <w:color w:val="auto"/>
          <w:sz w:val="24"/>
          <w:szCs w:val="24"/>
        </w:rPr>
      </w:pPr>
    </w:p>
    <w:p w:rsidR="007E7C9B" w:rsidP="007E7C9B" w:rsidRDefault="007E7C9B">
      <w:pPr>
        <w:ind w:firstLine="708"/>
        <w:jc w:val="both"/>
        <w:rPr>
          <w:rFonts w:ascii="Arial" w:hAnsi="Arial" w:cs="Arial"/>
          <w:sz w:val="24"/>
          <w:szCs w:val="24"/>
        </w:rPr>
      </w:pPr>
      <w:r>
        <w:rPr>
          <w:rFonts w:ascii="Arial" w:hAnsi="Arial" w:cs="Arial"/>
          <w:sz w:val="24"/>
          <w:szCs w:val="24"/>
        </w:rPr>
        <w:t>Skupština vjerovnika jednoglasno donosi sljedeće</w:t>
      </w:r>
    </w:p>
    <w:p w:rsidR="007E7C9B" w:rsidP="007E7C9B" w:rsidRDefault="007E7C9B">
      <w:pPr>
        <w:ind w:firstLine="708"/>
        <w:jc w:val="center"/>
        <w:rPr>
          <w:rFonts w:ascii="Arial" w:hAnsi="Arial" w:cs="Arial"/>
          <w:sz w:val="24"/>
          <w:szCs w:val="24"/>
        </w:rPr>
      </w:pPr>
    </w:p>
    <w:p w:rsidR="007E7C9B" w:rsidP="007E7C9B" w:rsidRDefault="007E7C9B">
      <w:pPr>
        <w:jc w:val="center"/>
        <w:rPr>
          <w:rFonts w:ascii="Arial" w:hAnsi="Arial" w:cs="Arial"/>
          <w:sz w:val="24"/>
          <w:szCs w:val="24"/>
        </w:rPr>
      </w:pPr>
      <w:r>
        <w:rPr>
          <w:rFonts w:ascii="Arial" w:hAnsi="Arial" w:cs="Arial"/>
          <w:sz w:val="24"/>
          <w:szCs w:val="24"/>
        </w:rPr>
        <w:t>odluke</w:t>
      </w:r>
    </w:p>
    <w:p w:rsidR="007E7C9B" w:rsidP="007E7C9B" w:rsidRDefault="007E7C9B">
      <w:pPr>
        <w:jc w:val="center"/>
        <w:rPr>
          <w:rFonts w:ascii="Arial" w:hAnsi="Arial" w:cs="Arial"/>
          <w:sz w:val="24"/>
          <w:szCs w:val="24"/>
        </w:rPr>
      </w:pPr>
    </w:p>
    <w:p w:rsidR="007E7C9B" w:rsidP="007E7C9B" w:rsidRDefault="007E7C9B">
      <w:pPr>
        <w:ind w:firstLine="708"/>
        <w:jc w:val="both"/>
        <w:rPr>
          <w:rFonts w:ascii="Arial" w:hAnsi="Arial" w:cs="Arial"/>
          <w:sz w:val="24"/>
          <w:szCs w:val="24"/>
        </w:rPr>
      </w:pPr>
      <w:r>
        <w:rPr>
          <w:rFonts w:ascii="Arial" w:hAnsi="Arial" w:cs="Arial"/>
          <w:sz w:val="24"/>
          <w:szCs w:val="24"/>
        </w:rPr>
        <w:t>A) Za nekretnine koje jesu ušle u temeljni kapital društva Puljanka d.d. stečajni upravitelj ima pokrenuti pojedinačni ispravne zemljišnoknjižne postupke.</w:t>
      </w:r>
    </w:p>
    <w:p w:rsidR="007E7C9B" w:rsidP="007E7C9B" w:rsidRDefault="007E7C9B">
      <w:pPr>
        <w:ind w:firstLine="708"/>
        <w:jc w:val="both"/>
        <w:rPr>
          <w:rFonts w:ascii="Arial" w:hAnsi="Arial" w:cs="Arial"/>
          <w:sz w:val="24"/>
          <w:szCs w:val="24"/>
        </w:rPr>
      </w:pPr>
    </w:p>
    <w:p w:rsidR="007E7C9B" w:rsidP="007E7C9B" w:rsidRDefault="007E7C9B">
      <w:pPr>
        <w:ind w:firstLine="708"/>
        <w:jc w:val="both"/>
        <w:rPr>
          <w:rFonts w:ascii="Arial" w:hAnsi="Arial" w:cs="Arial"/>
          <w:sz w:val="24"/>
          <w:szCs w:val="24"/>
        </w:rPr>
      </w:pPr>
      <w:r>
        <w:rPr>
          <w:rFonts w:ascii="Arial" w:hAnsi="Arial" w:cs="Arial"/>
          <w:sz w:val="24"/>
          <w:szCs w:val="24"/>
        </w:rPr>
        <w:t>B) Za nekretnine koje nisu ušle u temeljni kapital društva Puljanka d.d. stečajni upravitelj ima o tome obavijestiti nadležno Općinsko državno odvjetništvo radi eventualnog poduzimanja pravnih radnji.</w:t>
      </w:r>
    </w:p>
    <w:p w:rsidR="004F6CC5" w:rsidP="00D96007" w:rsidRDefault="004F6CC5">
      <w:pPr>
        <w:ind w:firstLine="708"/>
        <w:jc w:val="both"/>
        <w:rPr>
          <w:rFonts w:ascii="Arial" w:hAnsi="Arial" w:cs="Arial"/>
          <w:color w:val="auto"/>
          <w:sz w:val="24"/>
          <w:szCs w:val="24"/>
        </w:rPr>
      </w:pPr>
    </w:p>
    <w:p w:rsidR="00105403" w:rsidP="00D96007" w:rsidRDefault="00105403">
      <w:pPr>
        <w:ind w:firstLine="708"/>
        <w:jc w:val="both"/>
        <w:rPr>
          <w:rFonts w:ascii="Arial" w:hAnsi="Arial" w:cs="Arial"/>
          <w:color w:val="auto"/>
          <w:sz w:val="24"/>
          <w:szCs w:val="24"/>
        </w:rPr>
      </w:pPr>
    </w:p>
    <w:p w:rsidR="007E7C9B" w:rsidP="007E7C9B" w:rsidRDefault="007E7C9B">
      <w:pPr>
        <w:ind w:firstLine="708"/>
        <w:jc w:val="both"/>
        <w:rPr>
          <w:rFonts w:ascii="Arial" w:hAnsi="Arial" w:cs="Arial"/>
          <w:sz w:val="24"/>
          <w:szCs w:val="24"/>
        </w:rPr>
      </w:pPr>
      <w:r>
        <w:rPr>
          <w:rFonts w:ascii="Arial" w:hAnsi="Arial" w:cs="Arial"/>
          <w:color w:val="auto"/>
          <w:sz w:val="24"/>
          <w:szCs w:val="24"/>
        </w:rPr>
        <w:t xml:space="preserve">Točka br. </w:t>
      </w:r>
      <w:r w:rsidRPr="0096517A">
        <w:rPr>
          <w:rFonts w:ascii="Arial" w:hAnsi="Arial" w:cs="Arial"/>
          <w:sz w:val="24"/>
          <w:szCs w:val="24"/>
        </w:rPr>
        <w:t xml:space="preserve">4. Donošenje odluke o načinu unovčenja dionica Puljanke d.d. u stečaju u trgovačkom društvu Istra d.d. i poslovnih udjela u trgovačkom društvu Uvala nekretnine d.o.o. </w:t>
      </w:r>
    </w:p>
    <w:p w:rsidR="007E7C9B" w:rsidP="007E7C9B" w:rsidRDefault="007E7C9B">
      <w:pPr>
        <w:ind w:firstLine="708"/>
        <w:jc w:val="both"/>
        <w:rPr>
          <w:rFonts w:ascii="Arial" w:hAnsi="Arial" w:cs="Arial"/>
          <w:sz w:val="24"/>
          <w:szCs w:val="24"/>
        </w:rPr>
      </w:pPr>
    </w:p>
    <w:p w:rsidR="007E7C9B" w:rsidP="007E7C9B" w:rsidRDefault="007E7C9B">
      <w:pPr>
        <w:ind w:firstLine="708"/>
        <w:jc w:val="both"/>
        <w:rPr>
          <w:rFonts w:ascii="Arial" w:hAnsi="Arial" w:cs="Arial"/>
          <w:color w:val="auto"/>
          <w:sz w:val="24"/>
          <w:szCs w:val="24"/>
        </w:rPr>
      </w:pPr>
      <w:r>
        <w:rPr>
          <w:rFonts w:ascii="Arial" w:hAnsi="Arial" w:cs="Arial"/>
          <w:color w:val="auto"/>
          <w:sz w:val="24"/>
          <w:szCs w:val="24"/>
        </w:rPr>
        <w:t xml:space="preserve">Stečajni </w:t>
      </w:r>
      <w:r>
        <w:rPr>
          <w:rFonts w:ascii="Arial" w:hAnsi="Arial" w:cs="Arial"/>
          <w:color w:val="auto"/>
          <w:sz w:val="24"/>
          <w:szCs w:val="24"/>
        </w:rPr>
        <w:t xml:space="preserve">vjerovnik Duško </w:t>
      </w:r>
      <w:proofErr w:type="spellStart"/>
      <w:r>
        <w:rPr>
          <w:rFonts w:ascii="Arial" w:hAnsi="Arial" w:cs="Arial"/>
          <w:color w:val="auto"/>
          <w:sz w:val="24"/>
          <w:szCs w:val="24"/>
        </w:rPr>
        <w:t>Kor</w:t>
      </w:r>
      <w:r w:rsidR="00B25C0C">
        <w:rPr>
          <w:rFonts w:ascii="Arial" w:hAnsi="Arial" w:cs="Arial"/>
          <w:color w:val="auto"/>
          <w:sz w:val="24"/>
          <w:szCs w:val="24"/>
        </w:rPr>
        <w:t>u</w:t>
      </w:r>
      <w:r>
        <w:rPr>
          <w:rFonts w:ascii="Arial" w:hAnsi="Arial" w:cs="Arial"/>
          <w:color w:val="auto"/>
          <w:sz w:val="24"/>
          <w:szCs w:val="24"/>
        </w:rPr>
        <w:t>ga</w:t>
      </w:r>
      <w:proofErr w:type="spellEnd"/>
      <w:r>
        <w:rPr>
          <w:rFonts w:ascii="Arial" w:hAnsi="Arial" w:cs="Arial"/>
          <w:color w:val="auto"/>
          <w:sz w:val="24"/>
          <w:szCs w:val="24"/>
        </w:rPr>
        <w:t xml:space="preserve"> ističe kako je osnovnu pro</w:t>
      </w:r>
      <w:r w:rsidR="00B25C0C">
        <w:rPr>
          <w:rFonts w:ascii="Arial" w:hAnsi="Arial" w:cs="Arial"/>
          <w:color w:val="auto"/>
          <w:sz w:val="24"/>
          <w:szCs w:val="24"/>
        </w:rPr>
        <w:t>cjenu vrijednosti dionica</w:t>
      </w:r>
      <w:r>
        <w:rPr>
          <w:rFonts w:ascii="Arial" w:hAnsi="Arial" w:cs="Arial"/>
          <w:color w:val="auto"/>
          <w:sz w:val="24"/>
          <w:szCs w:val="24"/>
        </w:rPr>
        <w:t xml:space="preserve"> Istre d.d. prije oko dvije godine izvršilo društvo </w:t>
      </w:r>
      <w:proofErr w:type="spellStart"/>
      <w:r>
        <w:rPr>
          <w:rFonts w:ascii="Arial" w:hAnsi="Arial" w:cs="Arial"/>
          <w:color w:val="auto"/>
          <w:sz w:val="24"/>
          <w:szCs w:val="24"/>
        </w:rPr>
        <w:t>Leigtner</w:t>
      </w:r>
      <w:proofErr w:type="spellEnd"/>
      <w:r>
        <w:rPr>
          <w:rFonts w:ascii="Arial" w:hAnsi="Arial" w:cs="Arial"/>
          <w:color w:val="auto"/>
          <w:sz w:val="24"/>
          <w:szCs w:val="24"/>
        </w:rPr>
        <w:t xml:space="preserve"> &amp; </w:t>
      </w:r>
      <w:proofErr w:type="spellStart"/>
      <w:r>
        <w:rPr>
          <w:rFonts w:ascii="Arial" w:hAnsi="Arial" w:cs="Arial"/>
          <w:color w:val="auto"/>
          <w:sz w:val="24"/>
          <w:szCs w:val="24"/>
        </w:rPr>
        <w:t>Leigtner</w:t>
      </w:r>
      <w:proofErr w:type="spellEnd"/>
      <w:r>
        <w:rPr>
          <w:rFonts w:ascii="Arial" w:hAnsi="Arial" w:cs="Arial"/>
          <w:color w:val="auto"/>
          <w:sz w:val="24"/>
          <w:szCs w:val="24"/>
        </w:rPr>
        <w:t xml:space="preserve"> iz Zagreba pa predlaže da stečajni upravitelj od tog društva zatraži da tu već postojeću procjenu uskla</w:t>
      </w:r>
      <w:r w:rsidR="00B25C0C">
        <w:rPr>
          <w:rFonts w:ascii="Arial" w:hAnsi="Arial" w:cs="Arial"/>
          <w:color w:val="auto"/>
          <w:sz w:val="24"/>
          <w:szCs w:val="24"/>
        </w:rPr>
        <w:t>d</w:t>
      </w:r>
      <w:r>
        <w:rPr>
          <w:rFonts w:ascii="Arial" w:hAnsi="Arial" w:cs="Arial"/>
          <w:color w:val="auto"/>
          <w:sz w:val="24"/>
          <w:szCs w:val="24"/>
        </w:rPr>
        <w:t>i na današnji dan.</w:t>
      </w:r>
    </w:p>
    <w:p w:rsidR="007E7C9B" w:rsidP="007E7C9B" w:rsidRDefault="007E7C9B">
      <w:pPr>
        <w:ind w:firstLine="708"/>
        <w:jc w:val="both"/>
        <w:rPr>
          <w:rFonts w:ascii="Arial" w:hAnsi="Arial" w:cs="Arial"/>
          <w:color w:val="auto"/>
          <w:sz w:val="24"/>
          <w:szCs w:val="24"/>
        </w:rPr>
      </w:pPr>
    </w:p>
    <w:p w:rsidR="007E7C9B" w:rsidP="007E7C9B" w:rsidRDefault="007E7C9B">
      <w:pPr>
        <w:ind w:firstLine="708"/>
        <w:jc w:val="both"/>
        <w:rPr>
          <w:rFonts w:ascii="Arial" w:hAnsi="Arial" w:cs="Arial"/>
          <w:color w:val="auto"/>
          <w:sz w:val="24"/>
          <w:szCs w:val="24"/>
        </w:rPr>
      </w:pPr>
      <w:r>
        <w:rPr>
          <w:rFonts w:ascii="Arial" w:hAnsi="Arial" w:cs="Arial"/>
          <w:color w:val="auto"/>
          <w:sz w:val="24"/>
          <w:szCs w:val="24"/>
        </w:rPr>
        <w:t xml:space="preserve">Skupština vjerovnika ističe kako je ovakav prijedlog Duška </w:t>
      </w:r>
      <w:proofErr w:type="spellStart"/>
      <w:r>
        <w:rPr>
          <w:rFonts w:ascii="Arial" w:hAnsi="Arial" w:cs="Arial"/>
          <w:color w:val="auto"/>
          <w:sz w:val="24"/>
          <w:szCs w:val="24"/>
        </w:rPr>
        <w:t>Kor</w:t>
      </w:r>
      <w:r w:rsidR="00B25C0C">
        <w:rPr>
          <w:rFonts w:ascii="Arial" w:hAnsi="Arial" w:cs="Arial"/>
          <w:color w:val="auto"/>
          <w:sz w:val="24"/>
          <w:szCs w:val="24"/>
        </w:rPr>
        <w:t>u</w:t>
      </w:r>
      <w:r>
        <w:rPr>
          <w:rFonts w:ascii="Arial" w:hAnsi="Arial" w:cs="Arial"/>
          <w:color w:val="auto"/>
          <w:sz w:val="24"/>
          <w:szCs w:val="24"/>
        </w:rPr>
        <w:t>ge</w:t>
      </w:r>
      <w:proofErr w:type="spellEnd"/>
      <w:r>
        <w:rPr>
          <w:rFonts w:ascii="Arial" w:hAnsi="Arial" w:cs="Arial"/>
          <w:color w:val="auto"/>
          <w:sz w:val="24"/>
          <w:szCs w:val="24"/>
        </w:rPr>
        <w:t xml:space="preserve"> prihvatljiv pa donosi sljedeću </w:t>
      </w:r>
    </w:p>
    <w:p w:rsidR="00B25C0C" w:rsidP="00B25C0C" w:rsidRDefault="00B25C0C">
      <w:pPr>
        <w:rPr>
          <w:rFonts w:ascii="Arial" w:hAnsi="Arial" w:cs="Arial"/>
          <w:color w:val="auto"/>
          <w:sz w:val="24"/>
          <w:szCs w:val="24"/>
        </w:rPr>
      </w:pPr>
    </w:p>
    <w:p w:rsidR="007E7C9B" w:rsidP="00B25C0C" w:rsidRDefault="007E7C9B">
      <w:pPr>
        <w:jc w:val="center"/>
        <w:rPr>
          <w:rFonts w:ascii="Arial" w:hAnsi="Arial" w:cs="Arial"/>
          <w:color w:val="auto"/>
          <w:sz w:val="24"/>
          <w:szCs w:val="24"/>
        </w:rPr>
      </w:pPr>
      <w:r>
        <w:rPr>
          <w:rFonts w:ascii="Arial" w:hAnsi="Arial" w:cs="Arial"/>
          <w:color w:val="auto"/>
          <w:sz w:val="24"/>
          <w:szCs w:val="24"/>
        </w:rPr>
        <w:t>odluku</w:t>
      </w:r>
    </w:p>
    <w:p w:rsidR="007E7C9B" w:rsidP="007E7C9B" w:rsidRDefault="007E7C9B">
      <w:pPr>
        <w:ind w:firstLine="708"/>
        <w:jc w:val="both"/>
        <w:rPr>
          <w:rFonts w:ascii="Arial" w:hAnsi="Arial" w:cs="Arial"/>
          <w:color w:val="auto"/>
          <w:sz w:val="24"/>
          <w:szCs w:val="24"/>
        </w:rPr>
      </w:pPr>
    </w:p>
    <w:p w:rsidR="007E7C9B" w:rsidP="007E7C9B" w:rsidRDefault="007E7C9B">
      <w:pPr>
        <w:ind w:firstLine="708"/>
        <w:jc w:val="both"/>
        <w:rPr>
          <w:rFonts w:ascii="Arial" w:hAnsi="Arial" w:cs="Arial"/>
          <w:color w:val="auto"/>
          <w:sz w:val="24"/>
          <w:szCs w:val="24"/>
        </w:rPr>
      </w:pPr>
      <w:r>
        <w:rPr>
          <w:rFonts w:ascii="Arial" w:hAnsi="Arial" w:cs="Arial"/>
          <w:color w:val="auto"/>
          <w:sz w:val="24"/>
          <w:szCs w:val="24"/>
        </w:rPr>
        <w:t xml:space="preserve">Poziva se stečajni upravitelj da od društva </w:t>
      </w:r>
      <w:proofErr w:type="spellStart"/>
      <w:r>
        <w:rPr>
          <w:rFonts w:ascii="Arial" w:hAnsi="Arial" w:cs="Arial"/>
          <w:color w:val="auto"/>
          <w:sz w:val="24"/>
          <w:szCs w:val="24"/>
        </w:rPr>
        <w:t>Leigtner</w:t>
      </w:r>
      <w:proofErr w:type="spellEnd"/>
      <w:r>
        <w:rPr>
          <w:rFonts w:ascii="Arial" w:hAnsi="Arial" w:cs="Arial"/>
          <w:color w:val="auto"/>
          <w:sz w:val="24"/>
          <w:szCs w:val="24"/>
        </w:rPr>
        <w:t xml:space="preserve"> &amp; </w:t>
      </w:r>
      <w:proofErr w:type="spellStart"/>
      <w:r>
        <w:rPr>
          <w:rFonts w:ascii="Arial" w:hAnsi="Arial" w:cs="Arial"/>
          <w:color w:val="auto"/>
          <w:sz w:val="24"/>
          <w:szCs w:val="24"/>
        </w:rPr>
        <w:t>Leigtner</w:t>
      </w:r>
      <w:proofErr w:type="spellEnd"/>
      <w:r>
        <w:rPr>
          <w:rFonts w:ascii="Arial" w:hAnsi="Arial" w:cs="Arial"/>
          <w:color w:val="auto"/>
          <w:sz w:val="24"/>
          <w:szCs w:val="24"/>
        </w:rPr>
        <w:t xml:space="preserve"> iz Zagreba</w:t>
      </w:r>
      <w:r>
        <w:rPr>
          <w:rFonts w:ascii="Arial" w:hAnsi="Arial" w:cs="Arial"/>
          <w:color w:val="auto"/>
          <w:sz w:val="24"/>
          <w:szCs w:val="24"/>
        </w:rPr>
        <w:t xml:space="preserve"> zatraži izradu</w:t>
      </w:r>
      <w:r w:rsidR="00B25C0C">
        <w:rPr>
          <w:rFonts w:ascii="Arial" w:hAnsi="Arial" w:cs="Arial"/>
          <w:color w:val="auto"/>
          <w:sz w:val="24"/>
          <w:szCs w:val="24"/>
        </w:rPr>
        <w:t xml:space="preserve"> sadašnje </w:t>
      </w:r>
      <w:r>
        <w:rPr>
          <w:rFonts w:ascii="Arial" w:hAnsi="Arial" w:cs="Arial"/>
          <w:color w:val="auto"/>
          <w:sz w:val="24"/>
          <w:szCs w:val="24"/>
        </w:rPr>
        <w:t>procjene vrijednosti dionica Istra d.d., a kako bi se onda moglo pristupiti njihovoj prodaji.</w:t>
      </w:r>
    </w:p>
    <w:p w:rsidR="007E7C9B" w:rsidP="007E7C9B" w:rsidRDefault="007E7C9B">
      <w:pPr>
        <w:ind w:firstLine="708"/>
        <w:jc w:val="both"/>
        <w:rPr>
          <w:rFonts w:ascii="Arial" w:hAnsi="Arial" w:cs="Arial"/>
          <w:color w:val="auto"/>
          <w:sz w:val="24"/>
          <w:szCs w:val="24"/>
        </w:rPr>
      </w:pPr>
    </w:p>
    <w:p w:rsidRPr="0096517A" w:rsidR="007E7C9B" w:rsidP="007E7C9B" w:rsidRDefault="007E7C9B">
      <w:pPr>
        <w:ind w:firstLine="708"/>
        <w:jc w:val="both"/>
        <w:rPr>
          <w:rFonts w:ascii="Arial" w:hAnsi="Arial" w:cs="Arial"/>
          <w:sz w:val="24"/>
          <w:szCs w:val="24"/>
        </w:rPr>
      </w:pPr>
    </w:p>
    <w:p w:rsidRPr="0096517A" w:rsidR="007E7C9B" w:rsidP="007E7C9B" w:rsidRDefault="007E7C9B">
      <w:pPr>
        <w:ind w:firstLine="708"/>
        <w:jc w:val="both"/>
        <w:rPr>
          <w:rFonts w:ascii="Arial" w:hAnsi="Arial" w:cs="Arial"/>
          <w:sz w:val="24"/>
          <w:szCs w:val="24"/>
        </w:rPr>
      </w:pPr>
      <w:r>
        <w:rPr>
          <w:rFonts w:ascii="Arial" w:hAnsi="Arial" w:cs="Arial"/>
          <w:sz w:val="24"/>
          <w:szCs w:val="24"/>
        </w:rPr>
        <w:t xml:space="preserve">Točka br. </w:t>
      </w:r>
      <w:r w:rsidRPr="0096517A">
        <w:rPr>
          <w:rFonts w:ascii="Arial" w:hAnsi="Arial" w:cs="Arial"/>
          <w:sz w:val="24"/>
          <w:szCs w:val="24"/>
        </w:rPr>
        <w:t>5. Donošenje odluke o načinu provođenja II. djelomično diobe vjerovnicima I. višeg isplatnog reda s obzirom na stanje žiro računa stečajnog dužnika (postotak namirenja ovisi o odluci skupštine vjerovnika o tri ponude za izlučivanje, pohranu i digitalizaciju arhivske građe Puljanke d.d. u stečaju).</w:t>
      </w:r>
    </w:p>
    <w:p w:rsidR="004F6CC5" w:rsidP="007E7C9B" w:rsidRDefault="004F6CC5">
      <w:pPr>
        <w:jc w:val="both"/>
        <w:rPr>
          <w:rFonts w:ascii="Arial" w:hAnsi="Arial" w:cs="Arial"/>
          <w:color w:val="auto"/>
          <w:sz w:val="24"/>
          <w:szCs w:val="24"/>
        </w:rPr>
      </w:pPr>
    </w:p>
    <w:p w:rsidR="007E5599" w:rsidP="007E7C9B" w:rsidRDefault="007E5599">
      <w:pPr>
        <w:ind w:firstLine="708"/>
        <w:jc w:val="both"/>
        <w:rPr>
          <w:rFonts w:ascii="Arial" w:hAnsi="Arial" w:cs="Arial"/>
          <w:color w:val="auto"/>
          <w:sz w:val="24"/>
          <w:szCs w:val="24"/>
        </w:rPr>
      </w:pPr>
      <w:r>
        <w:rPr>
          <w:rFonts w:ascii="Arial" w:hAnsi="Arial" w:cs="Arial"/>
          <w:color w:val="auto"/>
          <w:sz w:val="24"/>
          <w:szCs w:val="24"/>
        </w:rPr>
        <w:t xml:space="preserve">Stečajni upravitelj </w:t>
      </w:r>
      <w:r w:rsidR="00BD0CC8">
        <w:rPr>
          <w:rFonts w:ascii="Arial" w:hAnsi="Arial" w:cs="Arial"/>
          <w:color w:val="auto"/>
          <w:sz w:val="24"/>
          <w:szCs w:val="24"/>
        </w:rPr>
        <w:t>predlaže da se od sredstava na računu dužnika namiri još 30% priznatih tražbina vjerovnika I. višeg isplatnog reda čime bi ukupni vjerovnici I. višeg isplatnog reda bili namireni sa 60% priznatih tražbina.</w:t>
      </w:r>
    </w:p>
    <w:p w:rsidR="002225C4" w:rsidP="007E7C9B" w:rsidRDefault="002225C4">
      <w:pPr>
        <w:ind w:firstLine="708"/>
        <w:jc w:val="both"/>
        <w:rPr>
          <w:rFonts w:ascii="Arial" w:hAnsi="Arial" w:cs="Arial"/>
          <w:color w:val="auto"/>
          <w:sz w:val="24"/>
          <w:szCs w:val="24"/>
        </w:rPr>
      </w:pPr>
    </w:p>
    <w:p w:rsidR="002225C4" w:rsidP="002225C4" w:rsidRDefault="002225C4">
      <w:pPr>
        <w:ind w:firstLine="708"/>
        <w:jc w:val="both"/>
        <w:rPr>
          <w:rFonts w:ascii="Arial" w:hAnsi="Arial" w:cs="Arial"/>
          <w:color w:val="auto"/>
          <w:sz w:val="24"/>
          <w:szCs w:val="24"/>
        </w:rPr>
      </w:pPr>
      <w:r>
        <w:rPr>
          <w:rFonts w:ascii="Arial" w:hAnsi="Arial" w:cs="Arial"/>
          <w:color w:val="auto"/>
          <w:sz w:val="24"/>
          <w:szCs w:val="24"/>
        </w:rPr>
        <w:t xml:space="preserve">Skupština vjerovnika donosi sljedeću </w:t>
      </w:r>
    </w:p>
    <w:p w:rsidR="002225C4" w:rsidP="002225C4" w:rsidRDefault="002225C4">
      <w:pPr>
        <w:rPr>
          <w:rFonts w:ascii="Arial" w:hAnsi="Arial" w:cs="Arial"/>
          <w:color w:val="auto"/>
          <w:sz w:val="24"/>
          <w:szCs w:val="24"/>
        </w:rPr>
      </w:pPr>
    </w:p>
    <w:p w:rsidR="002225C4" w:rsidP="002225C4" w:rsidRDefault="002225C4">
      <w:pPr>
        <w:jc w:val="center"/>
        <w:rPr>
          <w:rFonts w:ascii="Arial" w:hAnsi="Arial" w:cs="Arial"/>
          <w:color w:val="auto"/>
          <w:sz w:val="24"/>
          <w:szCs w:val="24"/>
        </w:rPr>
      </w:pPr>
      <w:r>
        <w:rPr>
          <w:rFonts w:ascii="Arial" w:hAnsi="Arial" w:cs="Arial"/>
          <w:color w:val="auto"/>
          <w:sz w:val="24"/>
          <w:szCs w:val="24"/>
        </w:rPr>
        <w:t>odluku</w:t>
      </w:r>
    </w:p>
    <w:p w:rsidR="002225C4" w:rsidP="007E7C9B" w:rsidRDefault="002225C4">
      <w:pPr>
        <w:ind w:firstLine="708"/>
        <w:jc w:val="both"/>
        <w:rPr>
          <w:rFonts w:ascii="Arial" w:hAnsi="Arial" w:cs="Arial"/>
          <w:color w:val="auto"/>
          <w:sz w:val="24"/>
          <w:szCs w:val="24"/>
        </w:rPr>
      </w:pPr>
    </w:p>
    <w:p w:rsidR="007E5599" w:rsidP="003C1F93" w:rsidRDefault="002225C4">
      <w:pPr>
        <w:ind w:firstLine="708"/>
        <w:jc w:val="both"/>
        <w:rPr>
          <w:rFonts w:ascii="Arial" w:hAnsi="Arial" w:cs="Arial"/>
          <w:color w:val="auto"/>
          <w:sz w:val="24"/>
          <w:szCs w:val="24"/>
        </w:rPr>
      </w:pPr>
      <w:r>
        <w:rPr>
          <w:rFonts w:ascii="Arial" w:hAnsi="Arial" w:cs="Arial"/>
          <w:color w:val="auto"/>
          <w:sz w:val="24"/>
          <w:szCs w:val="24"/>
        </w:rPr>
        <w:lastRenderedPageBreak/>
        <w:t>Prihvaća se prijedlog stečajnog upravitelja da se provede II. djelomična dioba na način da se vjerovnici I. višeg isplatnog reda namire u visini od 30% priznatih tražbina.</w:t>
      </w:r>
    </w:p>
    <w:p w:rsidR="007E5599" w:rsidP="003C1F93" w:rsidRDefault="007E5599">
      <w:pPr>
        <w:ind w:firstLine="708"/>
        <w:jc w:val="both"/>
        <w:rPr>
          <w:rFonts w:ascii="Arial" w:hAnsi="Arial" w:cs="Arial"/>
          <w:color w:val="auto"/>
          <w:sz w:val="24"/>
          <w:szCs w:val="24"/>
        </w:rPr>
      </w:pPr>
    </w:p>
    <w:p w:rsidR="007E5599" w:rsidP="003C1F93" w:rsidRDefault="007E5599">
      <w:pPr>
        <w:ind w:firstLine="708"/>
        <w:jc w:val="both"/>
        <w:rPr>
          <w:rFonts w:ascii="Arial" w:hAnsi="Arial" w:cs="Arial"/>
          <w:color w:val="auto"/>
          <w:sz w:val="24"/>
          <w:szCs w:val="24"/>
        </w:rPr>
      </w:pPr>
    </w:p>
    <w:p w:rsidRPr="0096517A" w:rsidR="002225C4" w:rsidP="00D31ACA" w:rsidRDefault="007E5599">
      <w:pPr>
        <w:ind w:firstLine="708"/>
        <w:jc w:val="both"/>
        <w:rPr>
          <w:rFonts w:ascii="Arial" w:hAnsi="Arial" w:cs="Arial"/>
          <w:sz w:val="24"/>
          <w:szCs w:val="24"/>
        </w:rPr>
      </w:pPr>
      <w:r>
        <w:rPr>
          <w:rFonts w:ascii="Arial" w:hAnsi="Arial" w:cs="Arial"/>
          <w:color w:val="auto"/>
          <w:sz w:val="24"/>
          <w:szCs w:val="24"/>
        </w:rPr>
        <w:t>Točka broj 6</w:t>
      </w:r>
      <w:r>
        <w:rPr>
          <w:rFonts w:ascii="Arial" w:hAnsi="Arial" w:cs="Arial"/>
          <w:color w:val="auto"/>
          <w:sz w:val="24"/>
          <w:szCs w:val="24"/>
        </w:rPr>
        <w:t>.</w:t>
      </w:r>
      <w:r w:rsidR="002225C4">
        <w:rPr>
          <w:rFonts w:ascii="Arial" w:hAnsi="Arial" w:cs="Arial"/>
          <w:color w:val="auto"/>
          <w:sz w:val="24"/>
          <w:szCs w:val="24"/>
        </w:rPr>
        <w:t xml:space="preserve"> </w:t>
      </w:r>
      <w:r w:rsidRPr="0096517A" w:rsidR="002225C4">
        <w:rPr>
          <w:rFonts w:ascii="Arial" w:hAnsi="Arial" w:cs="Arial"/>
          <w:sz w:val="24"/>
          <w:szCs w:val="24"/>
        </w:rPr>
        <w:t>Donošenje odluke o načinu prodaje još neunovčenih pokretnina stečajnog dužnika.</w:t>
      </w:r>
    </w:p>
    <w:p w:rsidR="007E5599" w:rsidP="007E5599" w:rsidRDefault="007E5599">
      <w:pPr>
        <w:ind w:firstLine="708"/>
        <w:jc w:val="both"/>
        <w:rPr>
          <w:rFonts w:ascii="Arial" w:hAnsi="Arial" w:cs="Arial"/>
          <w:color w:val="auto"/>
          <w:sz w:val="24"/>
          <w:szCs w:val="24"/>
        </w:rPr>
      </w:pPr>
    </w:p>
    <w:p w:rsidR="007E5599" w:rsidP="007E5599" w:rsidRDefault="007E5599">
      <w:pPr>
        <w:ind w:firstLine="708"/>
        <w:jc w:val="both"/>
        <w:rPr>
          <w:rFonts w:ascii="Arial" w:hAnsi="Arial" w:cs="Arial"/>
          <w:color w:val="auto"/>
          <w:sz w:val="24"/>
          <w:szCs w:val="24"/>
        </w:rPr>
      </w:pPr>
      <w:r>
        <w:rPr>
          <w:rFonts w:ascii="Arial" w:hAnsi="Arial" w:cs="Arial"/>
          <w:color w:val="auto"/>
          <w:sz w:val="24"/>
          <w:szCs w:val="24"/>
        </w:rPr>
        <w:t xml:space="preserve">Stečajni upravitelj </w:t>
      </w:r>
      <w:r w:rsidR="00DF5963">
        <w:rPr>
          <w:rFonts w:ascii="Arial" w:hAnsi="Arial" w:cs="Arial"/>
          <w:color w:val="auto"/>
          <w:sz w:val="24"/>
          <w:szCs w:val="24"/>
        </w:rPr>
        <w:t xml:space="preserve">opisuje okolnosti o prodaji raznih pokretnina primjerice polica, namještaja i sl. naglašavajući kako za te pokretnine ne postoji nikakav interes javnosti. </w:t>
      </w:r>
    </w:p>
    <w:p w:rsidR="007E5599" w:rsidP="003C1F93" w:rsidRDefault="007E5599">
      <w:pPr>
        <w:ind w:firstLine="708"/>
        <w:jc w:val="both"/>
        <w:rPr>
          <w:rFonts w:ascii="Arial" w:hAnsi="Arial" w:cs="Arial"/>
          <w:color w:val="auto"/>
          <w:sz w:val="24"/>
          <w:szCs w:val="24"/>
        </w:rPr>
      </w:pPr>
    </w:p>
    <w:p w:rsidRPr="0096517A" w:rsidR="00B61195" w:rsidP="00B61195" w:rsidRDefault="00B61195">
      <w:pPr>
        <w:ind w:firstLine="708"/>
        <w:jc w:val="both"/>
        <w:rPr>
          <w:rFonts w:ascii="Arial" w:hAnsi="Arial" w:cs="Arial"/>
          <w:color w:val="auto"/>
          <w:sz w:val="24"/>
          <w:szCs w:val="24"/>
        </w:rPr>
      </w:pPr>
      <w:r w:rsidRPr="0096517A">
        <w:rPr>
          <w:rFonts w:ascii="Arial" w:hAnsi="Arial" w:cs="Arial"/>
          <w:color w:val="auto"/>
          <w:sz w:val="24"/>
          <w:szCs w:val="24"/>
        </w:rPr>
        <w:t xml:space="preserve">Skupština vjerovnika donosi </w:t>
      </w:r>
      <w:r w:rsidR="00D31ACA">
        <w:rPr>
          <w:rFonts w:ascii="Arial" w:hAnsi="Arial" w:cs="Arial"/>
          <w:color w:val="auto"/>
          <w:sz w:val="24"/>
          <w:szCs w:val="24"/>
        </w:rPr>
        <w:t>sljedeću</w:t>
      </w:r>
    </w:p>
    <w:p w:rsidRPr="0096517A" w:rsidR="00B61195" w:rsidP="00B61195" w:rsidRDefault="00B61195">
      <w:pPr>
        <w:ind w:firstLine="708"/>
        <w:jc w:val="both"/>
        <w:rPr>
          <w:rFonts w:ascii="Arial" w:hAnsi="Arial" w:cs="Arial"/>
          <w:color w:val="auto"/>
          <w:sz w:val="24"/>
          <w:szCs w:val="24"/>
        </w:rPr>
      </w:pPr>
    </w:p>
    <w:p w:rsidR="00B61195" w:rsidP="00B61195" w:rsidRDefault="00B61195">
      <w:pPr>
        <w:ind w:left="3540" w:firstLine="708"/>
        <w:rPr>
          <w:rFonts w:ascii="Arial" w:hAnsi="Arial" w:cs="Arial"/>
          <w:color w:val="auto"/>
          <w:sz w:val="24"/>
          <w:szCs w:val="24"/>
        </w:rPr>
      </w:pPr>
      <w:r w:rsidRPr="0096517A">
        <w:rPr>
          <w:rFonts w:ascii="Arial" w:hAnsi="Arial" w:cs="Arial"/>
          <w:color w:val="auto"/>
          <w:sz w:val="24"/>
          <w:szCs w:val="24"/>
        </w:rPr>
        <w:t xml:space="preserve">odluku </w:t>
      </w:r>
    </w:p>
    <w:p w:rsidR="00DF5963" w:rsidP="00DF5963" w:rsidRDefault="00DF5963">
      <w:pPr>
        <w:rPr>
          <w:rFonts w:ascii="Arial" w:hAnsi="Arial" w:cs="Arial"/>
          <w:color w:val="auto"/>
          <w:sz w:val="24"/>
          <w:szCs w:val="24"/>
        </w:rPr>
      </w:pPr>
    </w:p>
    <w:p w:rsidRPr="0096517A" w:rsidR="00DF5963" w:rsidP="00DF5963" w:rsidRDefault="00DF5963">
      <w:pPr>
        <w:jc w:val="both"/>
        <w:rPr>
          <w:rFonts w:ascii="Arial" w:hAnsi="Arial" w:cs="Arial"/>
          <w:color w:val="auto"/>
          <w:sz w:val="24"/>
          <w:szCs w:val="24"/>
        </w:rPr>
      </w:pPr>
      <w:r>
        <w:rPr>
          <w:rFonts w:ascii="Arial" w:hAnsi="Arial" w:cs="Arial"/>
          <w:color w:val="auto"/>
          <w:sz w:val="24"/>
          <w:szCs w:val="24"/>
        </w:rPr>
        <w:tab/>
        <w:t>Stečajni upravitelj ima zatražiti od društva koje se bavi otkupom sekundarnih sirovina ponudu za kupnju pokretnina koje se na ovaj način nisu mogle prodati, te da na sljedećem ročištu prezentira pribavljenu ponudu a na kojem će se potom odlučiti o načinu prodaje pokretnina.</w:t>
      </w:r>
    </w:p>
    <w:p w:rsidR="007E5599" w:rsidP="003C1F93" w:rsidRDefault="007E5599">
      <w:pPr>
        <w:ind w:firstLine="708"/>
        <w:jc w:val="both"/>
        <w:rPr>
          <w:rFonts w:ascii="Arial" w:hAnsi="Arial" w:cs="Arial"/>
          <w:color w:val="auto"/>
          <w:sz w:val="24"/>
          <w:szCs w:val="24"/>
        </w:rPr>
      </w:pPr>
    </w:p>
    <w:p w:rsidR="00105403" w:rsidP="003C1F93" w:rsidRDefault="00105403">
      <w:pPr>
        <w:ind w:firstLine="708"/>
        <w:jc w:val="both"/>
        <w:rPr>
          <w:rFonts w:ascii="Arial" w:hAnsi="Arial" w:cs="Arial"/>
          <w:color w:val="auto"/>
          <w:sz w:val="24"/>
          <w:szCs w:val="24"/>
        </w:rPr>
      </w:pPr>
    </w:p>
    <w:p w:rsidR="002225C4" w:rsidP="003C1F93" w:rsidRDefault="002225C4">
      <w:pPr>
        <w:ind w:firstLine="708"/>
        <w:jc w:val="both"/>
        <w:rPr>
          <w:rFonts w:ascii="Arial" w:hAnsi="Arial" w:cs="Arial"/>
          <w:color w:val="auto"/>
          <w:sz w:val="24"/>
          <w:szCs w:val="24"/>
        </w:rPr>
      </w:pPr>
      <w:r>
        <w:rPr>
          <w:rFonts w:ascii="Arial" w:hAnsi="Arial" w:cs="Arial"/>
          <w:color w:val="auto"/>
          <w:sz w:val="24"/>
          <w:szCs w:val="24"/>
        </w:rPr>
        <w:t xml:space="preserve">Točka broj 7. </w:t>
      </w:r>
      <w:r w:rsidR="00DF5963">
        <w:rPr>
          <w:rFonts w:ascii="Arial" w:hAnsi="Arial" w:cs="Arial"/>
          <w:color w:val="auto"/>
          <w:sz w:val="24"/>
          <w:szCs w:val="24"/>
        </w:rPr>
        <w:t>Razno</w:t>
      </w:r>
    </w:p>
    <w:p w:rsidRPr="0096517A" w:rsidR="00414A9C" w:rsidP="00105403" w:rsidRDefault="00105403">
      <w:pPr>
        <w:ind w:firstLine="708"/>
        <w:jc w:val="both"/>
        <w:rPr>
          <w:rFonts w:ascii="Arial" w:hAnsi="Arial" w:cs="Arial"/>
          <w:color w:val="auto"/>
          <w:sz w:val="24"/>
          <w:szCs w:val="24"/>
        </w:rPr>
      </w:pPr>
      <w:r>
        <w:rPr>
          <w:rFonts w:ascii="Arial" w:hAnsi="Arial" w:cs="Arial"/>
          <w:color w:val="auto"/>
          <w:sz w:val="24"/>
          <w:szCs w:val="24"/>
        </w:rPr>
        <w:t>Pod točkom Razno nije bilo rasprave.</w:t>
      </w:r>
    </w:p>
    <w:p w:rsidRPr="0096517A" w:rsidR="007366D0" w:rsidP="003C1F93" w:rsidRDefault="001515F8">
      <w:pPr>
        <w:jc w:val="both"/>
        <w:rPr>
          <w:rFonts w:ascii="Arial" w:hAnsi="Arial" w:cs="Arial"/>
          <w:color w:val="auto"/>
          <w:sz w:val="24"/>
          <w:szCs w:val="24"/>
        </w:rPr>
      </w:pPr>
      <w:r w:rsidRPr="0096517A">
        <w:rPr>
          <w:rFonts w:ascii="Arial" w:hAnsi="Arial" w:cs="Arial"/>
          <w:color w:val="auto"/>
          <w:sz w:val="24"/>
          <w:szCs w:val="24"/>
        </w:rPr>
        <w:tab/>
      </w:r>
      <w:r w:rsidRPr="0096517A" w:rsidR="003D0192">
        <w:rPr>
          <w:rFonts w:ascii="Arial" w:hAnsi="Arial" w:cs="Arial"/>
          <w:color w:val="auto"/>
          <w:sz w:val="24"/>
          <w:szCs w:val="24"/>
        </w:rPr>
        <w:t xml:space="preserve"> </w:t>
      </w:r>
    </w:p>
    <w:p w:rsidRPr="0096517A" w:rsidR="002B2967" w:rsidP="00227557" w:rsidRDefault="002B2967">
      <w:pPr>
        <w:jc w:val="both"/>
        <w:rPr>
          <w:rFonts w:ascii="Arial" w:hAnsi="Arial" w:cs="Arial"/>
          <w:color w:val="auto"/>
          <w:sz w:val="24"/>
          <w:szCs w:val="24"/>
        </w:rPr>
      </w:pPr>
      <w:bookmarkStart w:name="_GoBack" w:id="0"/>
      <w:bookmarkEnd w:id="0"/>
    </w:p>
    <w:p w:rsidRPr="0096517A" w:rsidR="00227557" w:rsidP="00227557" w:rsidRDefault="007366D0">
      <w:pPr>
        <w:jc w:val="center"/>
        <w:rPr>
          <w:rFonts w:ascii="Arial" w:hAnsi="Arial" w:cs="Arial"/>
          <w:color w:val="auto"/>
          <w:sz w:val="24"/>
          <w:szCs w:val="24"/>
        </w:rPr>
      </w:pPr>
      <w:r w:rsidRPr="0096517A">
        <w:rPr>
          <w:rFonts w:ascii="Arial" w:hAnsi="Arial" w:cs="Arial"/>
          <w:color w:val="auto"/>
          <w:sz w:val="24"/>
          <w:szCs w:val="24"/>
        </w:rPr>
        <w:t>Dovršeno u</w:t>
      </w:r>
      <w:r w:rsidRPr="0096517A" w:rsidR="00C35732">
        <w:rPr>
          <w:rFonts w:ascii="Arial" w:hAnsi="Arial" w:cs="Arial"/>
          <w:color w:val="auto"/>
          <w:sz w:val="24"/>
          <w:szCs w:val="24"/>
        </w:rPr>
        <w:t xml:space="preserve"> </w:t>
      </w:r>
      <w:r w:rsidR="00105403">
        <w:rPr>
          <w:rFonts w:ascii="Arial" w:hAnsi="Arial" w:cs="Arial"/>
          <w:color w:val="auto"/>
          <w:sz w:val="24"/>
          <w:szCs w:val="24"/>
        </w:rPr>
        <w:t xml:space="preserve">13:07 </w:t>
      </w:r>
      <w:r w:rsidRPr="0096517A">
        <w:rPr>
          <w:rFonts w:ascii="Arial" w:hAnsi="Arial" w:cs="Arial"/>
          <w:color w:val="auto"/>
          <w:sz w:val="24"/>
          <w:szCs w:val="24"/>
        </w:rPr>
        <w:t>sati</w:t>
      </w:r>
      <w:r w:rsidR="00105403">
        <w:rPr>
          <w:rFonts w:ascii="Arial" w:hAnsi="Arial" w:cs="Arial"/>
          <w:color w:val="auto"/>
          <w:sz w:val="24"/>
          <w:szCs w:val="24"/>
        </w:rPr>
        <w:t>.</w:t>
      </w:r>
    </w:p>
    <w:p w:rsidRPr="0096517A" w:rsidR="00227557" w:rsidP="00227557" w:rsidRDefault="00227557">
      <w:pPr>
        <w:jc w:val="center"/>
        <w:rPr>
          <w:rFonts w:ascii="Arial" w:hAnsi="Arial" w:cs="Arial"/>
          <w:color w:val="auto"/>
          <w:sz w:val="24"/>
          <w:szCs w:val="24"/>
        </w:rPr>
      </w:pPr>
    </w:p>
    <w:p w:rsidRPr="0096517A" w:rsidR="00227557" w:rsidP="00227557" w:rsidRDefault="00227557">
      <w:pPr>
        <w:jc w:val="both"/>
        <w:rPr>
          <w:rFonts w:ascii="Arial" w:hAnsi="Arial" w:cs="Arial"/>
          <w:color w:val="auto"/>
          <w:sz w:val="24"/>
          <w:szCs w:val="24"/>
        </w:rPr>
      </w:pPr>
    </w:p>
    <w:p w:rsidRPr="0096517A" w:rsidR="0008194E" w:rsidP="0008194E" w:rsidRDefault="00227557">
      <w:pPr>
        <w:jc w:val="center"/>
        <w:rPr>
          <w:rFonts w:ascii="Arial" w:hAnsi="Arial" w:cs="Arial"/>
          <w:color w:val="auto"/>
          <w:sz w:val="24"/>
          <w:szCs w:val="24"/>
        </w:rPr>
      </w:pPr>
      <w:r w:rsidRPr="0096517A">
        <w:rPr>
          <w:rFonts w:ascii="Arial" w:hAnsi="Arial" w:cs="Arial"/>
          <w:color w:val="auto"/>
          <w:sz w:val="24"/>
          <w:szCs w:val="24"/>
        </w:rPr>
        <w:t>Stečajni sudac</w:t>
      </w:r>
    </w:p>
    <w:p w:rsidRPr="0096517A" w:rsidR="0008194E" w:rsidP="00227557" w:rsidRDefault="0008194E">
      <w:pPr>
        <w:jc w:val="both"/>
        <w:rPr>
          <w:rFonts w:ascii="Arial" w:hAnsi="Arial" w:cs="Arial"/>
          <w:color w:val="auto"/>
          <w:sz w:val="24"/>
          <w:szCs w:val="24"/>
        </w:rPr>
      </w:pPr>
    </w:p>
    <w:p w:rsidRPr="0096517A" w:rsidR="0008194E" w:rsidP="0008194E" w:rsidRDefault="0008194E">
      <w:pPr>
        <w:jc w:val="center"/>
        <w:rPr>
          <w:rFonts w:ascii="Arial" w:hAnsi="Arial" w:cs="Arial"/>
          <w:color w:val="auto"/>
          <w:sz w:val="24"/>
          <w:szCs w:val="24"/>
        </w:rPr>
      </w:pPr>
    </w:p>
    <w:p w:rsidRPr="0096517A" w:rsidR="0008194E" w:rsidP="0008194E" w:rsidRDefault="00227557">
      <w:pPr>
        <w:ind w:left="2832" w:firstLine="708"/>
        <w:jc w:val="center"/>
        <w:rPr>
          <w:rFonts w:ascii="Arial" w:hAnsi="Arial" w:cs="Arial"/>
          <w:color w:val="auto"/>
          <w:sz w:val="24"/>
          <w:szCs w:val="24"/>
        </w:rPr>
      </w:pPr>
      <w:r w:rsidRPr="0096517A">
        <w:rPr>
          <w:rFonts w:ascii="Arial" w:hAnsi="Arial" w:cs="Arial"/>
          <w:color w:val="auto"/>
          <w:sz w:val="24"/>
          <w:szCs w:val="24"/>
        </w:rPr>
        <w:t>Zapisničar</w:t>
      </w:r>
      <w:r w:rsidRPr="0096517A">
        <w:rPr>
          <w:rFonts w:ascii="Arial" w:hAnsi="Arial" w:cs="Arial"/>
          <w:color w:val="auto"/>
          <w:sz w:val="24"/>
          <w:szCs w:val="24"/>
        </w:rPr>
        <w:tab/>
        <w:t xml:space="preserve">         </w:t>
      </w:r>
      <w:r w:rsidRPr="0096517A">
        <w:rPr>
          <w:rFonts w:ascii="Arial" w:hAnsi="Arial" w:cs="Arial"/>
          <w:color w:val="auto"/>
          <w:sz w:val="24"/>
          <w:szCs w:val="24"/>
        </w:rPr>
        <w:tab/>
        <w:t xml:space="preserve"> </w:t>
      </w:r>
      <w:r w:rsidRPr="0096517A" w:rsidR="0008194E">
        <w:rPr>
          <w:rFonts w:ascii="Arial" w:hAnsi="Arial" w:cs="Arial"/>
          <w:color w:val="auto"/>
          <w:sz w:val="24"/>
          <w:szCs w:val="24"/>
        </w:rPr>
        <w:tab/>
      </w:r>
      <w:r w:rsidRPr="0096517A">
        <w:rPr>
          <w:rFonts w:ascii="Arial" w:hAnsi="Arial" w:cs="Arial"/>
          <w:color w:val="auto"/>
          <w:sz w:val="24"/>
          <w:szCs w:val="24"/>
        </w:rPr>
        <w:t>Stečajni upravitelj</w:t>
      </w:r>
    </w:p>
    <w:p w:rsidRPr="0096517A" w:rsidR="0008194E" w:rsidP="00227557" w:rsidRDefault="0008194E">
      <w:pPr>
        <w:jc w:val="both"/>
        <w:rPr>
          <w:rFonts w:ascii="Arial" w:hAnsi="Arial" w:cs="Arial"/>
          <w:color w:val="auto"/>
          <w:sz w:val="24"/>
          <w:szCs w:val="24"/>
        </w:rPr>
      </w:pPr>
    </w:p>
    <w:p w:rsidRPr="0096517A" w:rsidR="0008194E" w:rsidP="00227557" w:rsidRDefault="0008194E">
      <w:pPr>
        <w:jc w:val="both"/>
        <w:rPr>
          <w:rFonts w:ascii="Arial" w:hAnsi="Arial" w:cs="Arial"/>
          <w:color w:val="auto"/>
          <w:sz w:val="24"/>
          <w:szCs w:val="24"/>
        </w:rPr>
      </w:pPr>
    </w:p>
    <w:p w:rsidRPr="0096517A" w:rsidR="00487F9D" w:rsidP="00227557" w:rsidRDefault="00487F9D">
      <w:pPr>
        <w:jc w:val="both"/>
        <w:rPr>
          <w:rFonts w:ascii="Arial" w:hAnsi="Arial" w:cs="Arial"/>
          <w:color w:val="auto"/>
          <w:sz w:val="24"/>
          <w:szCs w:val="24"/>
        </w:rPr>
      </w:pPr>
    </w:p>
    <w:p w:rsidRPr="0096517A" w:rsidR="00227557" w:rsidP="00A96514" w:rsidRDefault="00227557">
      <w:pPr>
        <w:ind w:left="6372" w:firstLine="708"/>
        <w:rPr>
          <w:rFonts w:ascii="Arial" w:hAnsi="Arial" w:cs="Arial"/>
          <w:color w:val="auto"/>
          <w:sz w:val="24"/>
          <w:szCs w:val="24"/>
        </w:rPr>
      </w:pPr>
      <w:r w:rsidRPr="0096517A">
        <w:rPr>
          <w:rFonts w:ascii="Arial" w:hAnsi="Arial" w:cs="Arial"/>
          <w:color w:val="auto"/>
          <w:sz w:val="24"/>
          <w:szCs w:val="24"/>
        </w:rPr>
        <w:t>Vjerovnici</w:t>
      </w:r>
    </w:p>
    <w:p w:rsidRPr="0096517A" w:rsidR="00630850" w:rsidP="0086600F" w:rsidRDefault="00630850">
      <w:pPr>
        <w:jc w:val="both"/>
        <w:rPr>
          <w:rFonts w:ascii="Arial" w:hAnsi="Arial" w:cs="Arial"/>
          <w:color w:val="auto"/>
          <w:sz w:val="24"/>
          <w:szCs w:val="24"/>
        </w:rPr>
      </w:pPr>
    </w:p>
    <w:p w:rsidRPr="0096517A" w:rsidR="0096517A" w:rsidRDefault="0096517A">
      <w:pPr>
        <w:jc w:val="both"/>
        <w:rPr>
          <w:rFonts w:ascii="Arial" w:hAnsi="Arial" w:cs="Arial"/>
          <w:color w:val="auto"/>
          <w:sz w:val="24"/>
          <w:szCs w:val="24"/>
        </w:rPr>
      </w:pPr>
    </w:p>
    <w:sectPr w:rsidRPr="0096517A" w:rsidR="0096517A" w:rsidSect="00EA2908">
      <w:headerReference w:type="even" r:id="rId8"/>
      <w:headerReference w:type="default" r:id="rId9"/>
      <w:pgSz w:w="11904" w:h="16834"/>
      <w:pgMar w:top="1417" w:right="1417" w:bottom="1417" w:left="1417" w:header="357" w:footer="357" w:gutter="0"/>
      <w:cols w:space="720"/>
      <w:titlePg/>
      <w:docGrid w:linePitch="272"/>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9627D" w:rsidRDefault="0079627D">
      <w:r>
        <w:separator/>
      </w:r>
    </w:p>
  </w:endnote>
  <w:endnote w:type="continuationSeparator" w:id="0">
    <w:p w:rsidR="0079627D" w:rsidRDefault="0079627D">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9627D" w:rsidRDefault="0079627D">
      <w:r>
        <w:separator/>
      </w:r>
    </w:p>
  </w:footnote>
  <w:footnote w:type="continuationSeparator" w:id="0">
    <w:p w:rsidR="0079627D" w:rsidRDefault="0079627D">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9627D" w:rsidP="00630850" w:rsidRDefault="0079627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9627D" w:rsidRDefault="0079627D">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F546E" w:rsidR="0079627D" w:rsidP="00630850" w:rsidRDefault="0079627D">
    <w:pPr>
      <w:pStyle w:val="Zaglavlje"/>
      <w:framePr w:wrap="around" w:hAnchor="margin" w:vAnchor="text" w:xAlign="center" w:y="1"/>
      <w:rPr>
        <w:rStyle w:val="Brojstranice"/>
        <w:sz w:val="24"/>
        <w:szCs w:val="24"/>
      </w:rPr>
    </w:pPr>
    <w:r w:rsidRPr="007F546E">
      <w:rPr>
        <w:rStyle w:val="Brojstranice"/>
        <w:sz w:val="24"/>
        <w:szCs w:val="24"/>
      </w:rPr>
      <w:fldChar w:fldCharType="begin"/>
    </w:r>
    <w:r w:rsidRPr="007F546E">
      <w:rPr>
        <w:rStyle w:val="Brojstranice"/>
        <w:sz w:val="24"/>
        <w:szCs w:val="24"/>
      </w:rPr>
      <w:instrText xml:space="preserve">PAGE  </w:instrText>
    </w:r>
    <w:r w:rsidRPr="007F546E">
      <w:rPr>
        <w:rStyle w:val="Brojstranice"/>
        <w:sz w:val="24"/>
        <w:szCs w:val="24"/>
      </w:rPr>
      <w:fldChar w:fldCharType="separate"/>
    </w:r>
    <w:r w:rsidR="00105403">
      <w:rPr>
        <w:rStyle w:val="Brojstranice"/>
        <w:noProof/>
        <w:sz w:val="24"/>
        <w:szCs w:val="24"/>
      </w:rPr>
      <w:t>4</w:t>
    </w:r>
    <w:r w:rsidRPr="007F546E">
      <w:rPr>
        <w:rStyle w:val="Brojstranice"/>
        <w:sz w:val="24"/>
        <w:szCs w:val="24"/>
      </w:rPr>
      <w:fldChar w:fldCharType="end"/>
    </w:r>
  </w:p>
  <w:p w:rsidRPr="00992EF2" w:rsidR="0079627D" w:rsidP="00A8467E" w:rsidRDefault="00A8467E">
    <w:pPr>
      <w:ind w:left="5664" w:firstLine="708"/>
      <w:jc w:val="right"/>
      <w:rPr>
        <w:sz w:val="24"/>
        <w:szCs w:val="24"/>
      </w:rPr>
    </w:pPr>
    <w:r w:rsidRPr="0096517A">
      <w:rPr>
        <w:rFonts w:ascii="Arial" w:hAnsi="Arial" w:cs="Arial"/>
        <w:color w:val="auto"/>
        <w:sz w:val="24"/>
        <w:szCs w:val="24"/>
      </w:rPr>
      <w:t>1 St-455/2017</w:t>
    </w:r>
    <w:r>
      <w:rPr>
        <w:rFonts w:ascii="Arial" w:hAnsi="Arial" w:cs="Arial"/>
        <w:color w:val="auto"/>
        <w:sz w:val="24"/>
        <w:szCs w:val="24"/>
      </w:rPr>
      <w:t>-553</w:t>
    </w:r>
    <w:r>
      <w:rPr>
        <w:b/>
        <w:sz w:val="24"/>
        <w:szCs w:val="24"/>
      </w:rPr>
      <w:t xml:space="preserve">     </w:t>
    </w:r>
    <w:r w:rsidR="0079627D">
      <w:rPr>
        <w:b/>
        <w:sz w:val="24"/>
        <w:szCs w:val="24"/>
      </w:rPr>
      <w:tab/>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71986"/>
    <w:multiLevelType w:val="singleLevel"/>
    <w:tmpl w:val="35126238"/>
    <w:lvl w:ilvl="0">
      <w:start w:val="2"/>
      <w:numFmt w:val="decimal"/>
      <w:lvlText w:val="%1."/>
      <w:lvlJc w:val="left"/>
      <w:pPr>
        <w:tabs>
          <w:tab w:val="num" w:pos="288"/>
        </w:tabs>
      </w:pPr>
      <w:rPr>
        <w:b w:val="false"/>
        <w:bCs/>
        <w:snapToGrid/>
        <w:color w:val="auto"/>
        <w:spacing w:val="-1"/>
        <w:sz w:val="24"/>
        <w:szCs w:val="24"/>
      </w:rPr>
    </w:lvl>
  </w:abstractNum>
  <w:abstractNum w:abstractNumId="1">
    <w:nsid w:val="01C36D4D"/>
    <w:multiLevelType w:val="singleLevel"/>
    <w:tmpl w:val="5C1895F0"/>
    <w:lvl w:ilvl="0">
      <w:start w:val="11"/>
      <w:numFmt w:val="decimal"/>
      <w:lvlText w:val="%1."/>
      <w:lvlJc w:val="left"/>
      <w:pPr>
        <w:tabs>
          <w:tab w:val="num" w:pos="360"/>
        </w:tabs>
      </w:pPr>
      <w:rPr>
        <w:snapToGrid/>
        <w:color w:val="auto"/>
        <w:spacing w:val="5"/>
        <w:sz w:val="24"/>
        <w:szCs w:val="24"/>
      </w:rPr>
    </w:lvl>
  </w:abstractNum>
  <w:abstractNum w:abstractNumId="2">
    <w:nsid w:val="044BAF91"/>
    <w:multiLevelType w:val="singleLevel"/>
    <w:tmpl w:val="B8AE5F8A"/>
    <w:lvl w:ilvl="0">
      <w:start w:val="14"/>
      <w:numFmt w:val="decimal"/>
      <w:lvlText w:val="%1."/>
      <w:lvlJc w:val="left"/>
      <w:pPr>
        <w:tabs>
          <w:tab w:val="num" w:pos="360"/>
        </w:tabs>
      </w:pPr>
      <w:rPr>
        <w:b w:val="false"/>
        <w:bCs/>
        <w:snapToGrid/>
        <w:color w:val="auto"/>
        <w:sz w:val="24"/>
        <w:szCs w:val="24"/>
      </w:rPr>
    </w:lvl>
  </w:abstractNum>
  <w:abstractNum w:abstractNumId="3">
    <w:nsid w:val="06FA63FA"/>
    <w:multiLevelType w:val="hybridMultilevel"/>
    <w:tmpl w:val="3070AD0C"/>
    <w:lvl w:ilvl="0" w:tplc="761A699E">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07156A0C"/>
    <w:multiLevelType w:val="hybridMultilevel"/>
    <w:tmpl w:val="1A0A608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12E76CB5"/>
    <w:multiLevelType w:val="hybridMultilevel"/>
    <w:tmpl w:val="DC26243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5627DBF"/>
    <w:multiLevelType w:val="hybridMultilevel"/>
    <w:tmpl w:val="0E88CAF2"/>
    <w:lvl w:ilvl="0" w:tplc="94BA1A3E">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7">
    <w:nsid w:val="1BE43230"/>
    <w:multiLevelType w:val="hybridMultilevel"/>
    <w:tmpl w:val="B5CCE632"/>
    <w:lvl w:ilvl="0" w:tplc="041A000F">
      <w:start w:val="1"/>
      <w:numFmt w:val="decimal"/>
      <w:lvlText w:val="%1."/>
      <w:lvlJc w:val="left"/>
      <w:pPr>
        <w:tabs>
          <w:tab w:val="num" w:pos="720"/>
        </w:tabs>
        <w:ind w:left="720" w:hanging="360"/>
      </w:pPr>
      <w:rPr>
        <w:rFonts w:hint="default"/>
      </w:rPr>
    </w:lvl>
    <w:lvl w:ilvl="1" w:tplc="B78E663E">
      <w:start w:val="1"/>
      <w:numFmt w:val="lowerLetter"/>
      <w:lvlText w:val="%2)"/>
      <w:lvlJc w:val="left"/>
      <w:pPr>
        <w:tabs>
          <w:tab w:val="num" w:pos="1440"/>
        </w:tabs>
        <w:ind w:left="1440" w:hanging="360"/>
      </w:pPr>
      <w:rPr>
        <w:rFonts w:hint="default"/>
        <w:b/>
      </w:r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1EEC027A"/>
    <w:multiLevelType w:val="hybridMultilevel"/>
    <w:tmpl w:val="8724E762"/>
    <w:lvl w:ilvl="0" w:tplc="041A000F">
      <w:start w:val="1"/>
      <w:numFmt w:val="decimal"/>
      <w:lvlText w:val="%1."/>
      <w:lvlJc w:val="left"/>
      <w:pPr>
        <w:ind w:left="644"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nsid w:val="2CA57693"/>
    <w:multiLevelType w:val="hybridMultilevel"/>
    <w:tmpl w:val="5BAA038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AD07456"/>
    <w:multiLevelType w:val="hybridMultilevel"/>
    <w:tmpl w:val="B6B6FB4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nsid w:val="3D2906C3"/>
    <w:multiLevelType w:val="hybridMultilevel"/>
    <w:tmpl w:val="AA82B10A"/>
    <w:lvl w:ilvl="0" w:tplc="41B29E62">
      <w:start w:val="16"/>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2">
    <w:nsid w:val="4C4F3BFB"/>
    <w:multiLevelType w:val="hybridMultilevel"/>
    <w:tmpl w:val="FD1264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C896D45"/>
    <w:multiLevelType w:val="hybridMultilevel"/>
    <w:tmpl w:val="E4DA077A"/>
    <w:lvl w:ilvl="0" w:tplc="0958ED44">
      <w:start w:val="2"/>
      <w:numFmt w:val="decimal"/>
      <w:lvlText w:val="%1."/>
      <w:lvlJc w:val="left"/>
      <w:pPr>
        <w:tabs>
          <w:tab w:val="num" w:pos="720"/>
        </w:tabs>
        <w:ind w:left="720" w:hanging="360"/>
      </w:pPr>
      <w:rPr>
        <w:rFonts w:hint="default"/>
        <w:sz w:val="24"/>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4F6A49B5"/>
    <w:multiLevelType w:val="hybridMultilevel"/>
    <w:tmpl w:val="FDBA61B8"/>
    <w:lvl w:ilvl="0" w:tplc="F6C0DC60">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5">
    <w:nsid w:val="512128CE"/>
    <w:multiLevelType w:val="hybridMultilevel"/>
    <w:tmpl w:val="5330CFB4"/>
    <w:lvl w:ilvl="0" w:tplc="ED403056">
      <w:start w:val="19"/>
      <w:numFmt w:val="decimal"/>
      <w:lvlText w:val="%1)"/>
      <w:lvlJc w:val="left"/>
      <w:pPr>
        <w:tabs>
          <w:tab w:val="num" w:pos="720"/>
        </w:tabs>
        <w:ind w:left="720" w:hanging="360"/>
      </w:pPr>
      <w:rPr>
        <w:rFonts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16">
    <w:nsid w:val="521F40D4"/>
    <w:multiLevelType w:val="hybridMultilevel"/>
    <w:tmpl w:val="49D498A2"/>
    <w:lvl w:ilvl="0" w:tplc="18D029B4">
      <w:start w:val="1"/>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7">
    <w:nsid w:val="52484A68"/>
    <w:multiLevelType w:val="hybridMultilevel"/>
    <w:tmpl w:val="BCCC6BC8"/>
    <w:lvl w:ilvl="0" w:tplc="F0BE609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64B71D44"/>
    <w:multiLevelType w:val="hybridMultilevel"/>
    <w:tmpl w:val="EC668B4A"/>
    <w:lvl w:ilvl="0" w:tplc="1108D954">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19">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0">
    <w:nsid w:val="69B34AB9"/>
    <w:multiLevelType w:val="hybridMultilevel"/>
    <w:tmpl w:val="0BE24416"/>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6BAA2448"/>
    <w:multiLevelType w:val="hybridMultilevel"/>
    <w:tmpl w:val="7A3CB996"/>
    <w:lvl w:ilvl="0" w:tplc="C994E2E8">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22">
    <w:nsid w:val="7B316BE6"/>
    <w:multiLevelType w:val="hybridMultilevel"/>
    <w:tmpl w:val="74206238"/>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14"/>
  </w:num>
  <w:num w:numId="2">
    <w:abstractNumId w:val="6"/>
  </w:num>
  <w:num w:numId="3">
    <w:abstractNumId w:val="15"/>
  </w:num>
  <w:num w:numId="4">
    <w:abstractNumId w:val="13"/>
  </w:num>
  <w:num w:numId="5">
    <w:abstractNumId w:val="4"/>
  </w:num>
  <w:num w:numId="6">
    <w:abstractNumId w:val="7"/>
  </w:num>
  <w:num w:numId="7">
    <w:abstractNumId w:val="11"/>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9"/>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9"/>
  </w:num>
  <w:num w:numId="14">
    <w:abstractNumId w:val="17"/>
  </w:num>
  <w:num w:numId="15">
    <w:abstractNumId w:val="20"/>
  </w:num>
  <w:num w:numId="16">
    <w:abstractNumId w:val="12"/>
  </w:num>
  <w:num w:numId="17">
    <w:abstractNumId w:val="5"/>
  </w:num>
  <w:num w:numId="18">
    <w:abstractNumId w:val="21"/>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1"/>
  </w:num>
  <w:num w:numId="25">
    <w:abstractNumId w:val="1"/>
    <w:lvlOverride w:ilvl="0">
      <w:lvl w:ilvl="0">
        <w:numFmt w:val="decimal"/>
        <w:lvlText w:val="%1."/>
        <w:lvlJc w:val="left"/>
        <w:pPr>
          <w:tabs>
            <w:tab w:val="num" w:pos="360"/>
          </w:tabs>
        </w:pPr>
        <w:rPr>
          <w:b w:val="false"/>
          <w:bCs/>
          <w:snapToGrid/>
          <w:color w:val="auto"/>
          <w:sz w:val="24"/>
          <w:szCs w:val="24"/>
        </w:rPr>
      </w:lvl>
    </w:lvlOverride>
  </w:num>
  <w:num w:numId="26">
    <w:abstractNumId w:val="2"/>
  </w:num>
  <w:num w:numId="27">
    <w:abstractNumId w:val="16"/>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stylePaneFormatFilter w:val="3F01"/>
  <w:defaultTabStop w:val="708"/>
  <w:hyphenationZone w:val="425"/>
  <w:characterSpacingControl w:val="doNotCompress"/>
  <w:hdrShapeDefaults>
    <o:shapedefaults spidmax="7270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850"/>
    <w:rsid w:val="00000563"/>
    <w:rsid w:val="00002280"/>
    <w:rsid w:val="000042B4"/>
    <w:rsid w:val="000156EA"/>
    <w:rsid w:val="000173F8"/>
    <w:rsid w:val="00022BD6"/>
    <w:rsid w:val="00027D4F"/>
    <w:rsid w:val="00027F95"/>
    <w:rsid w:val="00043B53"/>
    <w:rsid w:val="000445FE"/>
    <w:rsid w:val="00051FDD"/>
    <w:rsid w:val="0005551F"/>
    <w:rsid w:val="0005685B"/>
    <w:rsid w:val="00062D78"/>
    <w:rsid w:val="0007075E"/>
    <w:rsid w:val="00070C45"/>
    <w:rsid w:val="00071531"/>
    <w:rsid w:val="0008194E"/>
    <w:rsid w:val="00082B07"/>
    <w:rsid w:val="00084695"/>
    <w:rsid w:val="00091D73"/>
    <w:rsid w:val="00092E89"/>
    <w:rsid w:val="00093A8A"/>
    <w:rsid w:val="000A1561"/>
    <w:rsid w:val="000A3DC4"/>
    <w:rsid w:val="000A5B08"/>
    <w:rsid w:val="000B29EC"/>
    <w:rsid w:val="000C6B56"/>
    <w:rsid w:val="000E4E76"/>
    <w:rsid w:val="000E5BC7"/>
    <w:rsid w:val="000E6BEF"/>
    <w:rsid w:val="000E7EC5"/>
    <w:rsid w:val="000F4CBA"/>
    <w:rsid w:val="00101F5C"/>
    <w:rsid w:val="00102BEA"/>
    <w:rsid w:val="00103E06"/>
    <w:rsid w:val="0010408E"/>
    <w:rsid w:val="00105403"/>
    <w:rsid w:val="00113015"/>
    <w:rsid w:val="00121E0C"/>
    <w:rsid w:val="0012653E"/>
    <w:rsid w:val="0012691A"/>
    <w:rsid w:val="00140A49"/>
    <w:rsid w:val="00140F93"/>
    <w:rsid w:val="00141809"/>
    <w:rsid w:val="00143407"/>
    <w:rsid w:val="001515F8"/>
    <w:rsid w:val="001540B8"/>
    <w:rsid w:val="00160906"/>
    <w:rsid w:val="00161FEE"/>
    <w:rsid w:val="00195361"/>
    <w:rsid w:val="001963A2"/>
    <w:rsid w:val="001A6EC0"/>
    <w:rsid w:val="001A7ED0"/>
    <w:rsid w:val="001B0DAC"/>
    <w:rsid w:val="001C247E"/>
    <w:rsid w:val="001C5D29"/>
    <w:rsid w:val="001D6953"/>
    <w:rsid w:val="001E10D6"/>
    <w:rsid w:val="001E2101"/>
    <w:rsid w:val="001F1B0C"/>
    <w:rsid w:val="001F3C69"/>
    <w:rsid w:val="00202C35"/>
    <w:rsid w:val="00203CCE"/>
    <w:rsid w:val="00210C96"/>
    <w:rsid w:val="002225C4"/>
    <w:rsid w:val="00227557"/>
    <w:rsid w:val="00245DA8"/>
    <w:rsid w:val="00250A9D"/>
    <w:rsid w:val="00265BAD"/>
    <w:rsid w:val="0027520E"/>
    <w:rsid w:val="0027776E"/>
    <w:rsid w:val="00280BF2"/>
    <w:rsid w:val="00282C1F"/>
    <w:rsid w:val="00285C7B"/>
    <w:rsid w:val="00291016"/>
    <w:rsid w:val="00294B86"/>
    <w:rsid w:val="002A0C61"/>
    <w:rsid w:val="002A1838"/>
    <w:rsid w:val="002A6CDC"/>
    <w:rsid w:val="002A6E94"/>
    <w:rsid w:val="002A72B3"/>
    <w:rsid w:val="002B2967"/>
    <w:rsid w:val="002C5014"/>
    <w:rsid w:val="002D20C1"/>
    <w:rsid w:val="002D2A83"/>
    <w:rsid w:val="002D3727"/>
    <w:rsid w:val="002E4A6B"/>
    <w:rsid w:val="002F3FC5"/>
    <w:rsid w:val="002F7C5A"/>
    <w:rsid w:val="0030078A"/>
    <w:rsid w:val="0030153A"/>
    <w:rsid w:val="003066D5"/>
    <w:rsid w:val="00311505"/>
    <w:rsid w:val="00316BCA"/>
    <w:rsid w:val="00317463"/>
    <w:rsid w:val="003403F7"/>
    <w:rsid w:val="003418E1"/>
    <w:rsid w:val="003422F2"/>
    <w:rsid w:val="00351147"/>
    <w:rsid w:val="00355665"/>
    <w:rsid w:val="00356C68"/>
    <w:rsid w:val="00363405"/>
    <w:rsid w:val="00381B6A"/>
    <w:rsid w:val="00385084"/>
    <w:rsid w:val="003914BE"/>
    <w:rsid w:val="003A1CD4"/>
    <w:rsid w:val="003B1DE4"/>
    <w:rsid w:val="003B415F"/>
    <w:rsid w:val="003C1F93"/>
    <w:rsid w:val="003D0192"/>
    <w:rsid w:val="003E4EA1"/>
    <w:rsid w:val="00403062"/>
    <w:rsid w:val="00407DEB"/>
    <w:rsid w:val="00414678"/>
    <w:rsid w:val="00414A9C"/>
    <w:rsid w:val="00417DEA"/>
    <w:rsid w:val="00424558"/>
    <w:rsid w:val="00430E17"/>
    <w:rsid w:val="004366FA"/>
    <w:rsid w:val="00442154"/>
    <w:rsid w:val="004443A4"/>
    <w:rsid w:val="00457065"/>
    <w:rsid w:val="0046661B"/>
    <w:rsid w:val="004746A2"/>
    <w:rsid w:val="00487F9D"/>
    <w:rsid w:val="00496FE3"/>
    <w:rsid w:val="004A2360"/>
    <w:rsid w:val="004A2ADA"/>
    <w:rsid w:val="004A40C3"/>
    <w:rsid w:val="004A66E0"/>
    <w:rsid w:val="004B630B"/>
    <w:rsid w:val="004B7D5E"/>
    <w:rsid w:val="004C02DF"/>
    <w:rsid w:val="004D1C9B"/>
    <w:rsid w:val="004D49D8"/>
    <w:rsid w:val="004E13A6"/>
    <w:rsid w:val="004F18DE"/>
    <w:rsid w:val="004F6CC5"/>
    <w:rsid w:val="0050485B"/>
    <w:rsid w:val="00505928"/>
    <w:rsid w:val="00515387"/>
    <w:rsid w:val="0051554C"/>
    <w:rsid w:val="00522BC3"/>
    <w:rsid w:val="00525C2E"/>
    <w:rsid w:val="0052615E"/>
    <w:rsid w:val="005325C7"/>
    <w:rsid w:val="00537FD8"/>
    <w:rsid w:val="005537FA"/>
    <w:rsid w:val="00573135"/>
    <w:rsid w:val="0058309E"/>
    <w:rsid w:val="0059718B"/>
    <w:rsid w:val="005A3146"/>
    <w:rsid w:val="005A5A2C"/>
    <w:rsid w:val="005B623F"/>
    <w:rsid w:val="005C2BA7"/>
    <w:rsid w:val="005C3DC7"/>
    <w:rsid w:val="005C4A9B"/>
    <w:rsid w:val="005C643A"/>
    <w:rsid w:val="005C6CCE"/>
    <w:rsid w:val="005D0D51"/>
    <w:rsid w:val="005D3EE1"/>
    <w:rsid w:val="005D64E4"/>
    <w:rsid w:val="005E09AF"/>
    <w:rsid w:val="005E208F"/>
    <w:rsid w:val="005F27F5"/>
    <w:rsid w:val="005F7A3C"/>
    <w:rsid w:val="006019CC"/>
    <w:rsid w:val="006076EE"/>
    <w:rsid w:val="006106C5"/>
    <w:rsid w:val="006211DA"/>
    <w:rsid w:val="00621B16"/>
    <w:rsid w:val="006228EB"/>
    <w:rsid w:val="0062311F"/>
    <w:rsid w:val="00630850"/>
    <w:rsid w:val="006326F3"/>
    <w:rsid w:val="00635D95"/>
    <w:rsid w:val="00640E0A"/>
    <w:rsid w:val="00646734"/>
    <w:rsid w:val="00666C6E"/>
    <w:rsid w:val="006705A2"/>
    <w:rsid w:val="00671FBD"/>
    <w:rsid w:val="0067261F"/>
    <w:rsid w:val="0067422F"/>
    <w:rsid w:val="006772BB"/>
    <w:rsid w:val="00677BFD"/>
    <w:rsid w:val="00683E6E"/>
    <w:rsid w:val="006A29F2"/>
    <w:rsid w:val="006A518A"/>
    <w:rsid w:val="006A79B4"/>
    <w:rsid w:val="006C5C5C"/>
    <w:rsid w:val="006C7F8A"/>
    <w:rsid w:val="006D2803"/>
    <w:rsid w:val="006D472D"/>
    <w:rsid w:val="006D6285"/>
    <w:rsid w:val="006E0BF9"/>
    <w:rsid w:val="006F67C6"/>
    <w:rsid w:val="007039D1"/>
    <w:rsid w:val="00703B80"/>
    <w:rsid w:val="007106C7"/>
    <w:rsid w:val="00710775"/>
    <w:rsid w:val="00714094"/>
    <w:rsid w:val="007164A5"/>
    <w:rsid w:val="00720B9B"/>
    <w:rsid w:val="007325FC"/>
    <w:rsid w:val="007366D0"/>
    <w:rsid w:val="00742875"/>
    <w:rsid w:val="00743515"/>
    <w:rsid w:val="00745F27"/>
    <w:rsid w:val="00746855"/>
    <w:rsid w:val="0076353B"/>
    <w:rsid w:val="00767E56"/>
    <w:rsid w:val="007772EC"/>
    <w:rsid w:val="00790870"/>
    <w:rsid w:val="00794653"/>
    <w:rsid w:val="0079627D"/>
    <w:rsid w:val="007A2A52"/>
    <w:rsid w:val="007A73F5"/>
    <w:rsid w:val="007D1367"/>
    <w:rsid w:val="007E5599"/>
    <w:rsid w:val="007E7C9B"/>
    <w:rsid w:val="007F546E"/>
    <w:rsid w:val="0080655C"/>
    <w:rsid w:val="00825149"/>
    <w:rsid w:val="008308CD"/>
    <w:rsid w:val="00830F32"/>
    <w:rsid w:val="00831A6B"/>
    <w:rsid w:val="00835E11"/>
    <w:rsid w:val="0084184C"/>
    <w:rsid w:val="00841C82"/>
    <w:rsid w:val="00860181"/>
    <w:rsid w:val="0086349F"/>
    <w:rsid w:val="0086600F"/>
    <w:rsid w:val="00867A80"/>
    <w:rsid w:val="00871937"/>
    <w:rsid w:val="008902DB"/>
    <w:rsid w:val="00893148"/>
    <w:rsid w:val="00893270"/>
    <w:rsid w:val="00894571"/>
    <w:rsid w:val="008A52A6"/>
    <w:rsid w:val="008A6849"/>
    <w:rsid w:val="008B5DCD"/>
    <w:rsid w:val="008B7DAB"/>
    <w:rsid w:val="008D16B7"/>
    <w:rsid w:val="008E001E"/>
    <w:rsid w:val="008F72B1"/>
    <w:rsid w:val="00903553"/>
    <w:rsid w:val="009065A4"/>
    <w:rsid w:val="00907371"/>
    <w:rsid w:val="00945D20"/>
    <w:rsid w:val="00950020"/>
    <w:rsid w:val="009551C9"/>
    <w:rsid w:val="00960CD7"/>
    <w:rsid w:val="009631F9"/>
    <w:rsid w:val="0096517A"/>
    <w:rsid w:val="00966787"/>
    <w:rsid w:val="009737BA"/>
    <w:rsid w:val="00984076"/>
    <w:rsid w:val="00992EF2"/>
    <w:rsid w:val="00997FAE"/>
    <w:rsid w:val="009B71BF"/>
    <w:rsid w:val="009E11BB"/>
    <w:rsid w:val="009E1FC6"/>
    <w:rsid w:val="009E2845"/>
    <w:rsid w:val="009F49FF"/>
    <w:rsid w:val="00A01D01"/>
    <w:rsid w:val="00A020CD"/>
    <w:rsid w:val="00A03479"/>
    <w:rsid w:val="00A06555"/>
    <w:rsid w:val="00A078C3"/>
    <w:rsid w:val="00A15A39"/>
    <w:rsid w:val="00A255D1"/>
    <w:rsid w:val="00A25850"/>
    <w:rsid w:val="00A3543E"/>
    <w:rsid w:val="00A35F98"/>
    <w:rsid w:val="00A36F77"/>
    <w:rsid w:val="00A404CB"/>
    <w:rsid w:val="00A41F04"/>
    <w:rsid w:val="00A435C2"/>
    <w:rsid w:val="00A6182C"/>
    <w:rsid w:val="00A62222"/>
    <w:rsid w:val="00A65A44"/>
    <w:rsid w:val="00A736C1"/>
    <w:rsid w:val="00A8467E"/>
    <w:rsid w:val="00A93873"/>
    <w:rsid w:val="00A96514"/>
    <w:rsid w:val="00AA05C7"/>
    <w:rsid w:val="00AB07D5"/>
    <w:rsid w:val="00AB7C4B"/>
    <w:rsid w:val="00AC1A12"/>
    <w:rsid w:val="00AC4EBD"/>
    <w:rsid w:val="00AC60B7"/>
    <w:rsid w:val="00AD516B"/>
    <w:rsid w:val="00AF1F6E"/>
    <w:rsid w:val="00AF62D4"/>
    <w:rsid w:val="00AF6BCA"/>
    <w:rsid w:val="00B023AA"/>
    <w:rsid w:val="00B17719"/>
    <w:rsid w:val="00B20BCB"/>
    <w:rsid w:val="00B25C0C"/>
    <w:rsid w:val="00B43BFD"/>
    <w:rsid w:val="00B61195"/>
    <w:rsid w:val="00B62F60"/>
    <w:rsid w:val="00B82E49"/>
    <w:rsid w:val="00B86637"/>
    <w:rsid w:val="00B87EB0"/>
    <w:rsid w:val="00B972D7"/>
    <w:rsid w:val="00BA1012"/>
    <w:rsid w:val="00BB2814"/>
    <w:rsid w:val="00BB44D9"/>
    <w:rsid w:val="00BB53A1"/>
    <w:rsid w:val="00BB66AA"/>
    <w:rsid w:val="00BC6B6D"/>
    <w:rsid w:val="00BD092A"/>
    <w:rsid w:val="00BD0CC8"/>
    <w:rsid w:val="00BD314E"/>
    <w:rsid w:val="00BE4DC6"/>
    <w:rsid w:val="00BE75B6"/>
    <w:rsid w:val="00BF2E84"/>
    <w:rsid w:val="00BF343D"/>
    <w:rsid w:val="00C039C6"/>
    <w:rsid w:val="00C05C6B"/>
    <w:rsid w:val="00C149BD"/>
    <w:rsid w:val="00C21261"/>
    <w:rsid w:val="00C26DF3"/>
    <w:rsid w:val="00C35732"/>
    <w:rsid w:val="00C357DA"/>
    <w:rsid w:val="00C64FFA"/>
    <w:rsid w:val="00C7184A"/>
    <w:rsid w:val="00C8060F"/>
    <w:rsid w:val="00C8086D"/>
    <w:rsid w:val="00C92090"/>
    <w:rsid w:val="00C92962"/>
    <w:rsid w:val="00CA07ED"/>
    <w:rsid w:val="00CA6D00"/>
    <w:rsid w:val="00CB4650"/>
    <w:rsid w:val="00CB7505"/>
    <w:rsid w:val="00CC0CFF"/>
    <w:rsid w:val="00CC1C5B"/>
    <w:rsid w:val="00CC53AA"/>
    <w:rsid w:val="00CC602E"/>
    <w:rsid w:val="00CE1BD3"/>
    <w:rsid w:val="00CE286C"/>
    <w:rsid w:val="00CF183A"/>
    <w:rsid w:val="00D04B5A"/>
    <w:rsid w:val="00D142BF"/>
    <w:rsid w:val="00D22F38"/>
    <w:rsid w:val="00D233C1"/>
    <w:rsid w:val="00D31ACA"/>
    <w:rsid w:val="00D32D42"/>
    <w:rsid w:val="00D37479"/>
    <w:rsid w:val="00D42043"/>
    <w:rsid w:val="00D501E8"/>
    <w:rsid w:val="00D52471"/>
    <w:rsid w:val="00D54E0C"/>
    <w:rsid w:val="00D55EF5"/>
    <w:rsid w:val="00D60B34"/>
    <w:rsid w:val="00D70175"/>
    <w:rsid w:val="00D72B21"/>
    <w:rsid w:val="00D7334B"/>
    <w:rsid w:val="00D751C2"/>
    <w:rsid w:val="00D76EBC"/>
    <w:rsid w:val="00D81BB6"/>
    <w:rsid w:val="00D82344"/>
    <w:rsid w:val="00D84DB5"/>
    <w:rsid w:val="00D869A5"/>
    <w:rsid w:val="00D9475A"/>
    <w:rsid w:val="00D96007"/>
    <w:rsid w:val="00D97A2B"/>
    <w:rsid w:val="00DA5CD3"/>
    <w:rsid w:val="00DB529A"/>
    <w:rsid w:val="00DD166E"/>
    <w:rsid w:val="00DE097E"/>
    <w:rsid w:val="00DE2600"/>
    <w:rsid w:val="00DE608B"/>
    <w:rsid w:val="00DF5963"/>
    <w:rsid w:val="00DF708B"/>
    <w:rsid w:val="00E044EF"/>
    <w:rsid w:val="00E0508A"/>
    <w:rsid w:val="00E0588A"/>
    <w:rsid w:val="00E10037"/>
    <w:rsid w:val="00E12598"/>
    <w:rsid w:val="00E250A8"/>
    <w:rsid w:val="00E40717"/>
    <w:rsid w:val="00E4379F"/>
    <w:rsid w:val="00E54EDB"/>
    <w:rsid w:val="00E5539A"/>
    <w:rsid w:val="00E6761B"/>
    <w:rsid w:val="00E71B59"/>
    <w:rsid w:val="00E71D3C"/>
    <w:rsid w:val="00E7375A"/>
    <w:rsid w:val="00E75ADD"/>
    <w:rsid w:val="00E81EA1"/>
    <w:rsid w:val="00E83700"/>
    <w:rsid w:val="00E83D5F"/>
    <w:rsid w:val="00E90552"/>
    <w:rsid w:val="00E9376F"/>
    <w:rsid w:val="00EA2908"/>
    <w:rsid w:val="00EA3EB4"/>
    <w:rsid w:val="00EB48B3"/>
    <w:rsid w:val="00ED2D35"/>
    <w:rsid w:val="00ED618A"/>
    <w:rsid w:val="00EE2AA9"/>
    <w:rsid w:val="00F01E0F"/>
    <w:rsid w:val="00F05E2B"/>
    <w:rsid w:val="00F310B2"/>
    <w:rsid w:val="00F318FB"/>
    <w:rsid w:val="00F433B2"/>
    <w:rsid w:val="00F51F17"/>
    <w:rsid w:val="00F560EA"/>
    <w:rsid w:val="00F56E29"/>
    <w:rsid w:val="00F577C2"/>
    <w:rsid w:val="00F62884"/>
    <w:rsid w:val="00F71CDC"/>
    <w:rsid w:val="00F76474"/>
    <w:rsid w:val="00F83A3B"/>
    <w:rsid w:val="00F86403"/>
    <w:rsid w:val="00FA4B50"/>
    <w:rsid w:val="00FC23DA"/>
    <w:rsid w:val="00FC4B62"/>
    <w:rsid w:val="00FE31D3"/>
    <w:rsid w:val="00FF160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72705" v:ext="edit"/>
    <o:shapelayout v:ext="edit">
      <o:idmap data="1" v:ext="edit"/>
    </o:shapelayout>
  </w:shapeDefaults>
  <w:decimalSymbol w:val=","/>
  <w:listSeparator w:val=";"/>
  <w14:docId w14:val="24E75FE5"/>
  <w15:docId w15:val="{4CD12B1C-DF16-499C-A1B8-B950DD8DEF1B}"/>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B2967"/>
    <w:rPr>
      <w:color w:val="00000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630850"/>
    <w:pPr>
      <w:tabs>
        <w:tab w:val="center" w:pos="4536"/>
        <w:tab w:val="right" w:pos="9072"/>
      </w:tabs>
    </w:pPr>
  </w:style>
  <w:style w:type="character" w:styleId="Brojstranice">
    <w:name w:val="page number"/>
    <w:basedOn w:val="Zadanifontodlomka"/>
    <w:rsid w:val="00630850"/>
  </w:style>
  <w:style w:type="paragraph" w:styleId="Podnoje">
    <w:name w:val="footer"/>
    <w:basedOn w:val="Normal"/>
    <w:rsid w:val="00945D20"/>
    <w:pPr>
      <w:tabs>
        <w:tab w:val="center" w:pos="4536"/>
        <w:tab w:val="right" w:pos="9072"/>
      </w:tabs>
    </w:pPr>
  </w:style>
  <w:style w:type="paragraph" w:styleId="Tekstbalonia">
    <w:name w:val="Balloon Text"/>
    <w:basedOn w:val="Normal"/>
    <w:link w:val="TekstbaloniaChar"/>
    <w:rsid w:val="0067261F"/>
    <w:rPr>
      <w:rFonts w:ascii="Tahoma" w:hAnsi="Tahoma" w:cs="Tahoma"/>
      <w:sz w:val="16"/>
      <w:szCs w:val="16"/>
    </w:rPr>
  </w:style>
  <w:style w:type="character" w:styleId="TekstbaloniaChar" w:customStyle="true">
    <w:name w:val="Tekst balončića Char"/>
    <w:link w:val="Tekstbalonia"/>
    <w:rsid w:val="0067261F"/>
    <w:rPr>
      <w:rFonts w:ascii="Tahoma" w:hAnsi="Tahoma" w:cs="Tahoma"/>
      <w:color w:val="000000"/>
      <w:sz w:val="16"/>
      <w:szCs w:val="16"/>
    </w:rPr>
  </w:style>
  <w:style w:type="paragraph" w:styleId="Odlomakpopisa">
    <w:name w:val="List Paragraph"/>
    <w:basedOn w:val="Normal"/>
    <w:uiPriority w:val="34"/>
    <w:qFormat/>
    <w:rsid w:val="006019CC"/>
    <w:pPr>
      <w:ind w:left="720"/>
      <w:contextualSpacing/>
    </w:pPr>
    <w:rPr>
      <w:color w:val="auto"/>
      <w:sz w:val="24"/>
      <w:szCs w:val="24"/>
    </w:rPr>
  </w:style>
  <w:style w:type="paragraph" w:styleId="Uvuenotijeloteksta">
    <w:name w:val="Body Text Indent"/>
    <w:basedOn w:val="Normal"/>
    <w:link w:val="UvuenotijelotekstaChar"/>
    <w:rsid w:val="00A3543E"/>
    <w:pPr>
      <w:spacing w:after="120"/>
      <w:ind w:left="283"/>
    </w:pPr>
    <w:rPr>
      <w:color w:val="auto"/>
      <w:sz w:val="24"/>
      <w:szCs w:val="24"/>
    </w:rPr>
  </w:style>
  <w:style w:type="character" w:styleId="UvuenotijelotekstaChar" w:customStyle="true">
    <w:name w:val="Uvučeno tijelo teksta Char"/>
    <w:link w:val="Uvuenotijeloteksta"/>
    <w:rsid w:val="00A3543E"/>
    <w:rPr>
      <w:sz w:val="24"/>
      <w:szCs w:val="24"/>
    </w:rPr>
  </w:style>
  <w:style w:type="paragraph" w:styleId="Tijeloteksta">
    <w:name w:val="Body Text"/>
    <w:basedOn w:val="Normal"/>
    <w:link w:val="TijelotekstaChar"/>
    <w:rsid w:val="00A3543E"/>
    <w:pPr>
      <w:suppressAutoHyphens/>
      <w:spacing w:after="120" w:line="100" w:lineRule="atLeast"/>
    </w:pPr>
    <w:rPr>
      <w:color w:val="auto"/>
      <w:kern w:val="1"/>
      <w:sz w:val="24"/>
      <w:szCs w:val="24"/>
      <w:lang w:eastAsia="ar-SA"/>
    </w:rPr>
  </w:style>
  <w:style w:type="character" w:styleId="TijelotekstaChar" w:customStyle="true">
    <w:name w:val="Tijelo teksta Char"/>
    <w:link w:val="Tijeloteksta"/>
    <w:rsid w:val="00A3543E"/>
    <w:rPr>
      <w:kern w:val="1"/>
      <w:sz w:val="24"/>
      <w:szCs w:val="24"/>
      <w:lang w:eastAsia="ar-SA"/>
    </w:rPr>
  </w:style>
  <w:style w:type="paragraph" w:styleId="ListParagraph1" w:customStyle="true">
    <w:name w:val="List Paragraph1"/>
    <w:basedOn w:val="Normal"/>
    <w:rsid w:val="00A3543E"/>
    <w:pPr>
      <w:suppressAutoHyphens/>
      <w:spacing w:line="100" w:lineRule="atLeast"/>
    </w:pPr>
    <w:rPr>
      <w:color w:val="auto"/>
      <w:kern w:val="1"/>
      <w:sz w:val="24"/>
      <w:szCs w:val="24"/>
      <w:lang w:eastAsia="ar-SA"/>
    </w:rPr>
  </w:style>
  <w:style w:type="character" w:styleId="ZaglavljeChar" w:customStyle="true">
    <w:name w:val="Zaglavlje Char"/>
    <w:basedOn w:val="Zadanifontodlomka"/>
    <w:link w:val="Zaglavlje"/>
    <w:uiPriority w:val="99"/>
    <w:rsid w:val="001E10D6"/>
    <w:rPr>
      <w:color w:val="000000"/>
    </w:rPr>
  </w:style>
  <w:style w:type="character" w:styleId="Hiperveza">
    <w:name w:val="Hyperlink"/>
    <w:basedOn w:val="Zadanifontodlomka"/>
    <w:unhideWhenUsed/>
    <w:rsid w:val="001E10D6"/>
    <w:rPr>
      <w:color w:val="0000FF" w:themeColor="hyperlink"/>
      <w:u w:val="single"/>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3726">
      <w:bodyDiv w:val="true"/>
      <w:marLeft w:val="0"/>
      <w:marRight w:val="0"/>
      <w:marTop w:val="0"/>
      <w:marBottom w:val="0"/>
      <w:divBdr>
        <w:top w:val="none" w:color="auto" w:sz="0" w:space="0"/>
        <w:left w:val="none" w:color="auto" w:sz="0" w:space="0"/>
        <w:bottom w:val="none" w:color="auto" w:sz="0" w:space="0"/>
        <w:right w:val="none" w:color="auto" w:sz="0" w:space="0"/>
      </w:divBdr>
    </w:div>
    <w:div w:id="82073351">
      <w:bodyDiv w:val="true"/>
      <w:marLeft w:val="0"/>
      <w:marRight w:val="0"/>
      <w:marTop w:val="0"/>
      <w:marBottom w:val="0"/>
      <w:divBdr>
        <w:top w:val="none" w:color="auto" w:sz="0" w:space="0"/>
        <w:left w:val="none" w:color="auto" w:sz="0" w:space="0"/>
        <w:bottom w:val="none" w:color="auto" w:sz="0" w:space="0"/>
        <w:right w:val="none" w:color="auto" w:sz="0" w:space="0"/>
      </w:divBdr>
    </w:div>
    <w:div w:id="179204726">
      <w:bodyDiv w:val="true"/>
      <w:marLeft w:val="0"/>
      <w:marRight w:val="0"/>
      <w:marTop w:val="0"/>
      <w:marBottom w:val="0"/>
      <w:divBdr>
        <w:top w:val="none" w:color="auto" w:sz="0" w:space="0"/>
        <w:left w:val="none" w:color="auto" w:sz="0" w:space="0"/>
        <w:bottom w:val="none" w:color="auto" w:sz="0" w:space="0"/>
        <w:right w:val="none" w:color="auto" w:sz="0" w:space="0"/>
      </w:divBdr>
    </w:div>
    <w:div w:id="262537297">
      <w:bodyDiv w:val="true"/>
      <w:marLeft w:val="0"/>
      <w:marRight w:val="0"/>
      <w:marTop w:val="0"/>
      <w:marBottom w:val="0"/>
      <w:divBdr>
        <w:top w:val="none" w:color="auto" w:sz="0" w:space="0"/>
        <w:left w:val="none" w:color="auto" w:sz="0" w:space="0"/>
        <w:bottom w:val="none" w:color="auto" w:sz="0" w:space="0"/>
        <w:right w:val="none" w:color="auto" w:sz="0" w:space="0"/>
      </w:divBdr>
    </w:div>
    <w:div w:id="368844250">
      <w:bodyDiv w:val="true"/>
      <w:marLeft w:val="0"/>
      <w:marRight w:val="0"/>
      <w:marTop w:val="0"/>
      <w:marBottom w:val="0"/>
      <w:divBdr>
        <w:top w:val="none" w:color="auto" w:sz="0" w:space="0"/>
        <w:left w:val="none" w:color="auto" w:sz="0" w:space="0"/>
        <w:bottom w:val="none" w:color="auto" w:sz="0" w:space="0"/>
        <w:right w:val="none" w:color="auto" w:sz="0" w:space="0"/>
      </w:divBdr>
    </w:div>
    <w:div w:id="431828118">
      <w:bodyDiv w:val="true"/>
      <w:marLeft w:val="0"/>
      <w:marRight w:val="0"/>
      <w:marTop w:val="0"/>
      <w:marBottom w:val="0"/>
      <w:divBdr>
        <w:top w:val="none" w:color="auto" w:sz="0" w:space="0"/>
        <w:left w:val="none" w:color="auto" w:sz="0" w:space="0"/>
        <w:bottom w:val="none" w:color="auto" w:sz="0" w:space="0"/>
        <w:right w:val="none" w:color="auto" w:sz="0" w:space="0"/>
      </w:divBdr>
    </w:div>
    <w:div w:id="453183064">
      <w:bodyDiv w:val="true"/>
      <w:marLeft w:val="0"/>
      <w:marRight w:val="0"/>
      <w:marTop w:val="0"/>
      <w:marBottom w:val="0"/>
      <w:divBdr>
        <w:top w:val="none" w:color="auto" w:sz="0" w:space="0"/>
        <w:left w:val="none" w:color="auto" w:sz="0" w:space="0"/>
        <w:bottom w:val="none" w:color="auto" w:sz="0" w:space="0"/>
        <w:right w:val="none" w:color="auto" w:sz="0" w:space="0"/>
      </w:divBdr>
    </w:div>
    <w:div w:id="506134551">
      <w:bodyDiv w:val="true"/>
      <w:marLeft w:val="0"/>
      <w:marRight w:val="0"/>
      <w:marTop w:val="0"/>
      <w:marBottom w:val="0"/>
      <w:divBdr>
        <w:top w:val="none" w:color="auto" w:sz="0" w:space="0"/>
        <w:left w:val="none" w:color="auto" w:sz="0" w:space="0"/>
        <w:bottom w:val="none" w:color="auto" w:sz="0" w:space="0"/>
        <w:right w:val="none" w:color="auto" w:sz="0" w:space="0"/>
      </w:divBdr>
    </w:div>
    <w:div w:id="510798655">
      <w:bodyDiv w:val="true"/>
      <w:marLeft w:val="0"/>
      <w:marRight w:val="0"/>
      <w:marTop w:val="0"/>
      <w:marBottom w:val="0"/>
      <w:divBdr>
        <w:top w:val="none" w:color="auto" w:sz="0" w:space="0"/>
        <w:left w:val="none" w:color="auto" w:sz="0" w:space="0"/>
        <w:bottom w:val="none" w:color="auto" w:sz="0" w:space="0"/>
        <w:right w:val="none" w:color="auto" w:sz="0" w:space="0"/>
      </w:divBdr>
    </w:div>
    <w:div w:id="531259864">
      <w:bodyDiv w:val="true"/>
      <w:marLeft w:val="0"/>
      <w:marRight w:val="0"/>
      <w:marTop w:val="0"/>
      <w:marBottom w:val="0"/>
      <w:divBdr>
        <w:top w:val="none" w:color="auto" w:sz="0" w:space="0"/>
        <w:left w:val="none" w:color="auto" w:sz="0" w:space="0"/>
        <w:bottom w:val="none" w:color="auto" w:sz="0" w:space="0"/>
        <w:right w:val="none" w:color="auto" w:sz="0" w:space="0"/>
      </w:divBdr>
    </w:div>
    <w:div w:id="539824498">
      <w:bodyDiv w:val="true"/>
      <w:marLeft w:val="0"/>
      <w:marRight w:val="0"/>
      <w:marTop w:val="0"/>
      <w:marBottom w:val="0"/>
      <w:divBdr>
        <w:top w:val="none" w:color="auto" w:sz="0" w:space="0"/>
        <w:left w:val="none" w:color="auto" w:sz="0" w:space="0"/>
        <w:bottom w:val="none" w:color="auto" w:sz="0" w:space="0"/>
        <w:right w:val="none" w:color="auto" w:sz="0" w:space="0"/>
      </w:divBdr>
    </w:div>
    <w:div w:id="619529001">
      <w:bodyDiv w:val="true"/>
      <w:marLeft w:val="0"/>
      <w:marRight w:val="0"/>
      <w:marTop w:val="0"/>
      <w:marBottom w:val="0"/>
      <w:divBdr>
        <w:top w:val="none" w:color="auto" w:sz="0" w:space="0"/>
        <w:left w:val="none" w:color="auto" w:sz="0" w:space="0"/>
        <w:bottom w:val="none" w:color="auto" w:sz="0" w:space="0"/>
        <w:right w:val="none" w:color="auto" w:sz="0" w:space="0"/>
      </w:divBdr>
    </w:div>
    <w:div w:id="730274061">
      <w:bodyDiv w:val="true"/>
      <w:marLeft w:val="0"/>
      <w:marRight w:val="0"/>
      <w:marTop w:val="0"/>
      <w:marBottom w:val="0"/>
      <w:divBdr>
        <w:top w:val="none" w:color="auto" w:sz="0" w:space="0"/>
        <w:left w:val="none" w:color="auto" w:sz="0" w:space="0"/>
        <w:bottom w:val="none" w:color="auto" w:sz="0" w:space="0"/>
        <w:right w:val="none" w:color="auto" w:sz="0" w:space="0"/>
      </w:divBdr>
    </w:div>
    <w:div w:id="767191262">
      <w:bodyDiv w:val="true"/>
      <w:marLeft w:val="0"/>
      <w:marRight w:val="0"/>
      <w:marTop w:val="0"/>
      <w:marBottom w:val="0"/>
      <w:divBdr>
        <w:top w:val="none" w:color="auto" w:sz="0" w:space="0"/>
        <w:left w:val="none" w:color="auto" w:sz="0" w:space="0"/>
        <w:bottom w:val="none" w:color="auto" w:sz="0" w:space="0"/>
        <w:right w:val="none" w:color="auto" w:sz="0" w:space="0"/>
      </w:divBdr>
    </w:div>
    <w:div w:id="778379830">
      <w:bodyDiv w:val="true"/>
      <w:marLeft w:val="0"/>
      <w:marRight w:val="0"/>
      <w:marTop w:val="0"/>
      <w:marBottom w:val="0"/>
      <w:divBdr>
        <w:top w:val="none" w:color="auto" w:sz="0" w:space="0"/>
        <w:left w:val="none" w:color="auto" w:sz="0" w:space="0"/>
        <w:bottom w:val="none" w:color="auto" w:sz="0" w:space="0"/>
        <w:right w:val="none" w:color="auto" w:sz="0" w:space="0"/>
      </w:divBdr>
    </w:div>
    <w:div w:id="813106716">
      <w:bodyDiv w:val="true"/>
      <w:marLeft w:val="0"/>
      <w:marRight w:val="0"/>
      <w:marTop w:val="0"/>
      <w:marBottom w:val="0"/>
      <w:divBdr>
        <w:top w:val="none" w:color="auto" w:sz="0" w:space="0"/>
        <w:left w:val="none" w:color="auto" w:sz="0" w:space="0"/>
        <w:bottom w:val="none" w:color="auto" w:sz="0" w:space="0"/>
        <w:right w:val="none" w:color="auto" w:sz="0" w:space="0"/>
      </w:divBdr>
    </w:div>
    <w:div w:id="902909350">
      <w:bodyDiv w:val="true"/>
      <w:marLeft w:val="0"/>
      <w:marRight w:val="0"/>
      <w:marTop w:val="0"/>
      <w:marBottom w:val="0"/>
      <w:divBdr>
        <w:top w:val="none" w:color="auto" w:sz="0" w:space="0"/>
        <w:left w:val="none" w:color="auto" w:sz="0" w:space="0"/>
        <w:bottom w:val="none" w:color="auto" w:sz="0" w:space="0"/>
        <w:right w:val="none" w:color="auto" w:sz="0" w:space="0"/>
      </w:divBdr>
    </w:div>
    <w:div w:id="1075857161">
      <w:bodyDiv w:val="true"/>
      <w:marLeft w:val="0"/>
      <w:marRight w:val="0"/>
      <w:marTop w:val="0"/>
      <w:marBottom w:val="0"/>
      <w:divBdr>
        <w:top w:val="none" w:color="auto" w:sz="0" w:space="0"/>
        <w:left w:val="none" w:color="auto" w:sz="0" w:space="0"/>
        <w:bottom w:val="none" w:color="auto" w:sz="0" w:space="0"/>
        <w:right w:val="none" w:color="auto" w:sz="0" w:space="0"/>
      </w:divBdr>
    </w:div>
    <w:div w:id="1083407072">
      <w:bodyDiv w:val="true"/>
      <w:marLeft w:val="0"/>
      <w:marRight w:val="0"/>
      <w:marTop w:val="0"/>
      <w:marBottom w:val="0"/>
      <w:divBdr>
        <w:top w:val="none" w:color="auto" w:sz="0" w:space="0"/>
        <w:left w:val="none" w:color="auto" w:sz="0" w:space="0"/>
        <w:bottom w:val="none" w:color="auto" w:sz="0" w:space="0"/>
        <w:right w:val="none" w:color="auto" w:sz="0" w:space="0"/>
      </w:divBdr>
    </w:div>
    <w:div w:id="1141383500">
      <w:bodyDiv w:val="true"/>
      <w:marLeft w:val="0"/>
      <w:marRight w:val="0"/>
      <w:marTop w:val="0"/>
      <w:marBottom w:val="0"/>
      <w:divBdr>
        <w:top w:val="none" w:color="auto" w:sz="0" w:space="0"/>
        <w:left w:val="none" w:color="auto" w:sz="0" w:space="0"/>
        <w:bottom w:val="none" w:color="auto" w:sz="0" w:space="0"/>
        <w:right w:val="none" w:color="auto" w:sz="0" w:space="0"/>
      </w:divBdr>
    </w:div>
    <w:div w:id="1150173379">
      <w:bodyDiv w:val="true"/>
      <w:marLeft w:val="0"/>
      <w:marRight w:val="0"/>
      <w:marTop w:val="0"/>
      <w:marBottom w:val="0"/>
      <w:divBdr>
        <w:top w:val="none" w:color="auto" w:sz="0" w:space="0"/>
        <w:left w:val="none" w:color="auto" w:sz="0" w:space="0"/>
        <w:bottom w:val="none" w:color="auto" w:sz="0" w:space="0"/>
        <w:right w:val="none" w:color="auto" w:sz="0" w:space="0"/>
      </w:divBdr>
    </w:div>
    <w:div w:id="1168905980">
      <w:bodyDiv w:val="true"/>
      <w:marLeft w:val="0"/>
      <w:marRight w:val="0"/>
      <w:marTop w:val="0"/>
      <w:marBottom w:val="0"/>
      <w:divBdr>
        <w:top w:val="none" w:color="auto" w:sz="0" w:space="0"/>
        <w:left w:val="none" w:color="auto" w:sz="0" w:space="0"/>
        <w:bottom w:val="none" w:color="auto" w:sz="0" w:space="0"/>
        <w:right w:val="none" w:color="auto" w:sz="0" w:space="0"/>
      </w:divBdr>
    </w:div>
    <w:div w:id="1194998302">
      <w:bodyDiv w:val="true"/>
      <w:marLeft w:val="0"/>
      <w:marRight w:val="0"/>
      <w:marTop w:val="0"/>
      <w:marBottom w:val="0"/>
      <w:divBdr>
        <w:top w:val="none" w:color="auto" w:sz="0" w:space="0"/>
        <w:left w:val="none" w:color="auto" w:sz="0" w:space="0"/>
        <w:bottom w:val="none" w:color="auto" w:sz="0" w:space="0"/>
        <w:right w:val="none" w:color="auto" w:sz="0" w:space="0"/>
      </w:divBdr>
    </w:div>
    <w:div w:id="1220942242">
      <w:bodyDiv w:val="true"/>
      <w:marLeft w:val="0"/>
      <w:marRight w:val="0"/>
      <w:marTop w:val="0"/>
      <w:marBottom w:val="0"/>
      <w:divBdr>
        <w:top w:val="none" w:color="auto" w:sz="0" w:space="0"/>
        <w:left w:val="none" w:color="auto" w:sz="0" w:space="0"/>
        <w:bottom w:val="none" w:color="auto" w:sz="0" w:space="0"/>
        <w:right w:val="none" w:color="auto" w:sz="0" w:space="0"/>
      </w:divBdr>
    </w:div>
    <w:div w:id="1244223724">
      <w:bodyDiv w:val="true"/>
      <w:marLeft w:val="0"/>
      <w:marRight w:val="0"/>
      <w:marTop w:val="0"/>
      <w:marBottom w:val="0"/>
      <w:divBdr>
        <w:top w:val="none" w:color="auto" w:sz="0" w:space="0"/>
        <w:left w:val="none" w:color="auto" w:sz="0" w:space="0"/>
        <w:bottom w:val="none" w:color="auto" w:sz="0" w:space="0"/>
        <w:right w:val="none" w:color="auto" w:sz="0" w:space="0"/>
      </w:divBdr>
    </w:div>
    <w:div w:id="1299455315">
      <w:bodyDiv w:val="true"/>
      <w:marLeft w:val="0"/>
      <w:marRight w:val="0"/>
      <w:marTop w:val="0"/>
      <w:marBottom w:val="0"/>
      <w:divBdr>
        <w:top w:val="none" w:color="auto" w:sz="0" w:space="0"/>
        <w:left w:val="none" w:color="auto" w:sz="0" w:space="0"/>
        <w:bottom w:val="none" w:color="auto" w:sz="0" w:space="0"/>
        <w:right w:val="none" w:color="auto" w:sz="0" w:space="0"/>
      </w:divBdr>
    </w:div>
    <w:div w:id="1393890378">
      <w:bodyDiv w:val="true"/>
      <w:marLeft w:val="0"/>
      <w:marRight w:val="0"/>
      <w:marTop w:val="0"/>
      <w:marBottom w:val="0"/>
      <w:divBdr>
        <w:top w:val="none" w:color="auto" w:sz="0" w:space="0"/>
        <w:left w:val="none" w:color="auto" w:sz="0" w:space="0"/>
        <w:bottom w:val="none" w:color="auto" w:sz="0" w:space="0"/>
        <w:right w:val="none" w:color="auto" w:sz="0" w:space="0"/>
      </w:divBdr>
    </w:div>
    <w:div w:id="1444685171">
      <w:bodyDiv w:val="true"/>
      <w:marLeft w:val="0"/>
      <w:marRight w:val="0"/>
      <w:marTop w:val="0"/>
      <w:marBottom w:val="0"/>
      <w:divBdr>
        <w:top w:val="none" w:color="auto" w:sz="0" w:space="0"/>
        <w:left w:val="none" w:color="auto" w:sz="0" w:space="0"/>
        <w:bottom w:val="none" w:color="auto" w:sz="0" w:space="0"/>
        <w:right w:val="none" w:color="auto" w:sz="0" w:space="0"/>
      </w:divBdr>
    </w:div>
    <w:div w:id="1505437174">
      <w:bodyDiv w:val="true"/>
      <w:marLeft w:val="0"/>
      <w:marRight w:val="0"/>
      <w:marTop w:val="0"/>
      <w:marBottom w:val="0"/>
      <w:divBdr>
        <w:top w:val="none" w:color="auto" w:sz="0" w:space="0"/>
        <w:left w:val="none" w:color="auto" w:sz="0" w:space="0"/>
        <w:bottom w:val="none" w:color="auto" w:sz="0" w:space="0"/>
        <w:right w:val="none" w:color="auto" w:sz="0" w:space="0"/>
      </w:divBdr>
    </w:div>
    <w:div w:id="1507283720">
      <w:bodyDiv w:val="true"/>
      <w:marLeft w:val="0"/>
      <w:marRight w:val="0"/>
      <w:marTop w:val="0"/>
      <w:marBottom w:val="0"/>
      <w:divBdr>
        <w:top w:val="none" w:color="auto" w:sz="0" w:space="0"/>
        <w:left w:val="none" w:color="auto" w:sz="0" w:space="0"/>
        <w:bottom w:val="none" w:color="auto" w:sz="0" w:space="0"/>
        <w:right w:val="none" w:color="auto" w:sz="0" w:space="0"/>
      </w:divBdr>
    </w:div>
    <w:div w:id="1524903314">
      <w:bodyDiv w:val="true"/>
      <w:marLeft w:val="0"/>
      <w:marRight w:val="0"/>
      <w:marTop w:val="0"/>
      <w:marBottom w:val="0"/>
      <w:divBdr>
        <w:top w:val="none" w:color="auto" w:sz="0" w:space="0"/>
        <w:left w:val="none" w:color="auto" w:sz="0" w:space="0"/>
        <w:bottom w:val="none" w:color="auto" w:sz="0" w:space="0"/>
        <w:right w:val="none" w:color="auto" w:sz="0" w:space="0"/>
      </w:divBdr>
    </w:div>
    <w:div w:id="1557428483">
      <w:bodyDiv w:val="true"/>
      <w:marLeft w:val="0"/>
      <w:marRight w:val="0"/>
      <w:marTop w:val="0"/>
      <w:marBottom w:val="0"/>
      <w:divBdr>
        <w:top w:val="none" w:color="auto" w:sz="0" w:space="0"/>
        <w:left w:val="none" w:color="auto" w:sz="0" w:space="0"/>
        <w:bottom w:val="none" w:color="auto" w:sz="0" w:space="0"/>
        <w:right w:val="none" w:color="auto" w:sz="0" w:space="0"/>
      </w:divBdr>
    </w:div>
    <w:div w:id="1579245506">
      <w:bodyDiv w:val="true"/>
      <w:marLeft w:val="0"/>
      <w:marRight w:val="0"/>
      <w:marTop w:val="0"/>
      <w:marBottom w:val="0"/>
      <w:divBdr>
        <w:top w:val="none" w:color="auto" w:sz="0" w:space="0"/>
        <w:left w:val="none" w:color="auto" w:sz="0" w:space="0"/>
        <w:bottom w:val="none" w:color="auto" w:sz="0" w:space="0"/>
        <w:right w:val="none" w:color="auto" w:sz="0" w:space="0"/>
      </w:divBdr>
    </w:div>
    <w:div w:id="1606496986">
      <w:bodyDiv w:val="true"/>
      <w:marLeft w:val="0"/>
      <w:marRight w:val="0"/>
      <w:marTop w:val="0"/>
      <w:marBottom w:val="0"/>
      <w:divBdr>
        <w:top w:val="none" w:color="auto" w:sz="0" w:space="0"/>
        <w:left w:val="none" w:color="auto" w:sz="0" w:space="0"/>
        <w:bottom w:val="none" w:color="auto" w:sz="0" w:space="0"/>
        <w:right w:val="none" w:color="auto" w:sz="0" w:space="0"/>
      </w:divBdr>
    </w:div>
    <w:div w:id="1737314979">
      <w:bodyDiv w:val="true"/>
      <w:marLeft w:val="0"/>
      <w:marRight w:val="0"/>
      <w:marTop w:val="0"/>
      <w:marBottom w:val="0"/>
      <w:divBdr>
        <w:top w:val="none" w:color="auto" w:sz="0" w:space="0"/>
        <w:left w:val="none" w:color="auto" w:sz="0" w:space="0"/>
        <w:bottom w:val="none" w:color="auto" w:sz="0" w:space="0"/>
        <w:right w:val="none" w:color="auto" w:sz="0" w:space="0"/>
      </w:divBdr>
    </w:div>
    <w:div w:id="1785492773">
      <w:bodyDiv w:val="true"/>
      <w:marLeft w:val="0"/>
      <w:marRight w:val="0"/>
      <w:marTop w:val="0"/>
      <w:marBottom w:val="0"/>
      <w:divBdr>
        <w:top w:val="none" w:color="auto" w:sz="0" w:space="0"/>
        <w:left w:val="none" w:color="auto" w:sz="0" w:space="0"/>
        <w:bottom w:val="none" w:color="auto" w:sz="0" w:space="0"/>
        <w:right w:val="none" w:color="auto" w:sz="0" w:space="0"/>
      </w:divBdr>
    </w:div>
    <w:div w:id="1785736050">
      <w:bodyDiv w:val="true"/>
      <w:marLeft w:val="0"/>
      <w:marRight w:val="0"/>
      <w:marTop w:val="0"/>
      <w:marBottom w:val="0"/>
      <w:divBdr>
        <w:top w:val="none" w:color="auto" w:sz="0" w:space="0"/>
        <w:left w:val="none" w:color="auto" w:sz="0" w:space="0"/>
        <w:bottom w:val="none" w:color="auto" w:sz="0" w:space="0"/>
        <w:right w:val="none" w:color="auto" w:sz="0" w:space="0"/>
      </w:divBdr>
    </w:div>
    <w:div w:id="1820270868">
      <w:bodyDiv w:val="true"/>
      <w:marLeft w:val="0"/>
      <w:marRight w:val="0"/>
      <w:marTop w:val="0"/>
      <w:marBottom w:val="0"/>
      <w:divBdr>
        <w:top w:val="none" w:color="auto" w:sz="0" w:space="0"/>
        <w:left w:val="none" w:color="auto" w:sz="0" w:space="0"/>
        <w:bottom w:val="none" w:color="auto" w:sz="0" w:space="0"/>
        <w:right w:val="none" w:color="auto" w:sz="0" w:space="0"/>
      </w:divBdr>
    </w:div>
    <w:div w:id="1838156506">
      <w:bodyDiv w:val="true"/>
      <w:marLeft w:val="0"/>
      <w:marRight w:val="0"/>
      <w:marTop w:val="0"/>
      <w:marBottom w:val="0"/>
      <w:divBdr>
        <w:top w:val="none" w:color="auto" w:sz="0" w:space="0"/>
        <w:left w:val="none" w:color="auto" w:sz="0" w:space="0"/>
        <w:bottom w:val="none" w:color="auto" w:sz="0" w:space="0"/>
        <w:right w:val="none" w:color="auto" w:sz="0" w:space="0"/>
      </w:divBdr>
    </w:div>
    <w:div w:id="1902137273">
      <w:bodyDiv w:val="true"/>
      <w:marLeft w:val="0"/>
      <w:marRight w:val="0"/>
      <w:marTop w:val="0"/>
      <w:marBottom w:val="0"/>
      <w:divBdr>
        <w:top w:val="none" w:color="auto" w:sz="0" w:space="0"/>
        <w:left w:val="none" w:color="auto" w:sz="0" w:space="0"/>
        <w:bottom w:val="none" w:color="auto" w:sz="0" w:space="0"/>
        <w:right w:val="none" w:color="auto" w:sz="0" w:space="0"/>
      </w:divBdr>
    </w:div>
    <w:div w:id="1926572675">
      <w:bodyDiv w:val="true"/>
      <w:marLeft w:val="0"/>
      <w:marRight w:val="0"/>
      <w:marTop w:val="0"/>
      <w:marBottom w:val="0"/>
      <w:divBdr>
        <w:top w:val="none" w:color="auto" w:sz="0" w:space="0"/>
        <w:left w:val="none" w:color="auto" w:sz="0" w:space="0"/>
        <w:bottom w:val="none" w:color="auto" w:sz="0" w:space="0"/>
        <w:right w:val="none" w:color="auto" w:sz="0" w:space="0"/>
      </w:divBdr>
    </w:div>
    <w:div w:id="1987196829">
      <w:bodyDiv w:val="true"/>
      <w:marLeft w:val="0"/>
      <w:marRight w:val="0"/>
      <w:marTop w:val="0"/>
      <w:marBottom w:val="0"/>
      <w:divBdr>
        <w:top w:val="none" w:color="auto" w:sz="0" w:space="0"/>
        <w:left w:val="none" w:color="auto" w:sz="0" w:space="0"/>
        <w:bottom w:val="none" w:color="auto" w:sz="0" w:space="0"/>
        <w:right w:val="none" w:color="auto" w:sz="0" w:space="0"/>
      </w:divBdr>
    </w:div>
    <w:div w:id="2050953782">
      <w:bodyDiv w:val="true"/>
      <w:marLeft w:val="0"/>
      <w:marRight w:val="0"/>
      <w:marTop w:val="0"/>
      <w:marBottom w:val="0"/>
      <w:divBdr>
        <w:top w:val="none" w:color="auto" w:sz="0" w:space="0"/>
        <w:left w:val="none" w:color="auto" w:sz="0" w:space="0"/>
        <w:bottom w:val="none" w:color="auto" w:sz="0" w:space="0"/>
        <w:right w:val="none" w:color="auto" w:sz="0" w:space="0"/>
      </w:divBdr>
    </w:div>
    <w:div w:id="2059430530">
      <w:bodyDiv w:val="true"/>
      <w:marLeft w:val="0"/>
      <w:marRight w:val="0"/>
      <w:marTop w:val="0"/>
      <w:marBottom w:val="0"/>
      <w:divBdr>
        <w:top w:val="none" w:color="auto" w:sz="0" w:space="0"/>
        <w:left w:val="none" w:color="auto" w:sz="0" w:space="0"/>
        <w:bottom w:val="none" w:color="auto" w:sz="0" w:space="0"/>
        <w:right w:val="none" w:color="auto" w:sz="0" w:space="0"/>
      </w:divBdr>
    </w:div>
    <w:div w:id="213274503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 Target="../customXml/item1c.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8783FB5F-5D16-494E-AB8A-6755326FE624}">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 - TDU</properties:Company>
  <properties:Pages>4</properties:Pages>
  <properties:Words>1114</properties:Words>
  <properties:Characters>6549</properties:Characters>
  <properties:Lines>54</properties:Lines>
  <properties:Paragraphs>15</properties:Paragraphs>
  <properties:TotalTime>252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7648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2022-05-23T12:40:00Z</dcterms:created>
  <dc:creator>klegovic</dc:creator>
  <cp:lastModifiedBy>Karin Vicel</cp:lastModifiedBy>
  <cp:lastPrinted>2021-01-29T12:15:00Z</cp:lastPrinted>
  <dcterms:modified xmlns:xsi="http://www.w3.org/2001/XMLSchema-instance" xsi:type="dcterms:W3CDTF">2022-05-24T11:07:00Z</dcterms:modified>
  <cp:revision>12</cp:revision>
  <dc:title>REPUBLIKA HRVATSKA</dc:title>
</cp:coreProperties>
</file>